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5D828B6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086BB3">
        <w:rPr>
          <w:rFonts w:ascii="Arial" w:hAnsi="Arial" w:cs="Arial"/>
          <w:b/>
          <w:sz w:val="24"/>
          <w:szCs w:val="24"/>
        </w:rPr>
        <w:t>100</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050ED" w:rsidRPr="00D050ED">
        <w:rPr>
          <w:rFonts w:ascii="Arial" w:hAnsi="Arial" w:cs="Arial"/>
          <w:b/>
          <w:sz w:val="24"/>
          <w:szCs w:val="24"/>
        </w:rPr>
        <w:t>RP-231012</w:t>
      </w:r>
      <w:bookmarkStart w:id="0" w:name="_GoBack"/>
      <w:bookmarkEnd w:id="0"/>
    </w:p>
    <w:p w14:paraId="74D3B354" w14:textId="4804259D" w:rsidR="00F86A73" w:rsidRPr="004B566C" w:rsidRDefault="00A400D2" w:rsidP="004B566C">
      <w:pPr>
        <w:tabs>
          <w:tab w:val="left" w:pos="567"/>
        </w:tabs>
        <w:rPr>
          <w:rFonts w:ascii="Arial" w:hAnsi="Arial" w:cs="Arial"/>
          <w:b/>
          <w:sz w:val="24"/>
        </w:rPr>
      </w:pPr>
      <w:r w:rsidRPr="00A400D2">
        <w:rPr>
          <w:rFonts w:ascii="Arial" w:hAnsi="Arial" w:cs="Arial"/>
          <w:b/>
          <w:sz w:val="24"/>
        </w:rPr>
        <w:t>Taipei, June 12-14,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AE1034F" w:rsidR="00D45B2F" w:rsidRPr="00D45741" w:rsidRDefault="00D45B2F" w:rsidP="00D45B2F">
      <w:pPr>
        <w:tabs>
          <w:tab w:val="left" w:pos="567"/>
        </w:tabs>
        <w:rPr>
          <w:rFonts w:ascii="Arial" w:hAnsi="Arial" w:cs="Arial"/>
          <w:lang w:eastAsia="ja-JP"/>
        </w:rPr>
      </w:pPr>
      <w:r w:rsidRPr="00D45741">
        <w:rPr>
          <w:rFonts w:ascii="Arial" w:hAnsi="Arial" w:cs="Arial"/>
          <w:b/>
        </w:rPr>
        <w:t>Agenda item:</w:t>
      </w:r>
      <w:r w:rsidRPr="00D45741">
        <w:rPr>
          <w:rFonts w:ascii="Arial" w:hAnsi="Arial" w:cs="Arial"/>
        </w:rPr>
        <w:tab/>
      </w:r>
      <w:r w:rsidR="00F86A73" w:rsidRPr="00D45741">
        <w:rPr>
          <w:rFonts w:ascii="Arial" w:hAnsi="Arial" w:cs="Arial"/>
        </w:rPr>
        <w:tab/>
      </w:r>
      <w:r w:rsidR="00EF4800" w:rsidRPr="00D45741">
        <w:rPr>
          <w:rFonts w:ascii="Arial" w:hAnsi="Arial" w:cs="Arial"/>
        </w:rPr>
        <w:tab/>
      </w:r>
      <w:r w:rsidR="001B61E1" w:rsidRPr="001B61E1">
        <w:rPr>
          <w:rFonts w:ascii="Arial" w:hAnsi="Arial" w:cs="Arial"/>
          <w:lang w:eastAsia="ja-JP"/>
        </w:rPr>
        <w:t>9.4.5.6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D32275" w:rsidR="00593315" w:rsidRPr="008836AC" w:rsidRDefault="00FE29B8" w:rsidP="001A248F">
            <w:pPr>
              <w:tabs>
                <w:tab w:val="left" w:pos="567"/>
              </w:tabs>
              <w:spacing w:after="0"/>
              <w:rPr>
                <w:rFonts w:ascii="Arial" w:hAnsi="Arial" w:cs="Arial"/>
              </w:rPr>
            </w:pPr>
            <w:r w:rsidRPr="00FE29B8">
              <w:rPr>
                <w:rFonts w:ascii="Arial" w:hAnsi="Arial" w:cs="Arial"/>
              </w:rPr>
              <w:t>4Rx handheld UE for low NR bands (&lt;1GHz) and/or 3Tx for NR inter-band UL Carrier Aggregation (CA) and EN-DC</w:t>
            </w:r>
          </w:p>
        </w:tc>
      </w:tr>
      <w:tr w:rsidR="00871653" w:rsidRPr="008836AC" w14:paraId="3B7BA5CF" w14:textId="77777777" w:rsidTr="00871653">
        <w:tc>
          <w:tcPr>
            <w:tcW w:w="2436" w:type="dxa"/>
            <w:shd w:val="clear" w:color="auto" w:fill="auto"/>
          </w:tcPr>
          <w:p w14:paraId="17DAA025" w14:textId="77777777" w:rsidR="00871653" w:rsidRPr="00801DF7" w:rsidRDefault="00871653" w:rsidP="001A248F">
            <w:pPr>
              <w:tabs>
                <w:tab w:val="left" w:pos="567"/>
              </w:tabs>
              <w:spacing w:after="0"/>
              <w:rPr>
                <w:rFonts w:ascii="Arial" w:hAnsi="Arial" w:cs="Arial"/>
                <w:b/>
              </w:rPr>
            </w:pPr>
            <w:r w:rsidRPr="00801DF7">
              <w:rPr>
                <w:rFonts w:ascii="Arial" w:hAnsi="Arial" w:cs="Arial"/>
                <w:b/>
              </w:rPr>
              <w:t>included in this status report</w:t>
            </w:r>
          </w:p>
        </w:tc>
        <w:tc>
          <w:tcPr>
            <w:tcW w:w="1846" w:type="dxa"/>
          </w:tcPr>
          <w:p w14:paraId="393E586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Study Item:</w:t>
            </w:r>
            <w:r w:rsidRPr="00D24C4E">
              <w:rPr>
                <w:rFonts w:ascii="Arial" w:hAnsi="Arial" w:cs="Arial" w:hint="eastAsia"/>
                <w:lang w:eastAsia="ja-JP"/>
              </w:rPr>
              <w:t xml:space="preserve"> </w:t>
            </w:r>
          </w:p>
          <w:p w14:paraId="27D21A4C" w14:textId="6ABE2010" w:rsidR="00871653" w:rsidRPr="00D24C4E" w:rsidRDefault="00871653" w:rsidP="001A248F">
            <w:pPr>
              <w:tabs>
                <w:tab w:val="left" w:pos="567"/>
              </w:tabs>
              <w:spacing w:after="0"/>
              <w:rPr>
                <w:rFonts w:ascii="Arial" w:hAnsi="Arial" w:cs="Arial"/>
              </w:rPr>
            </w:pPr>
            <w:r w:rsidRPr="00D24C4E">
              <w:rPr>
                <w:rFonts w:ascii="Arial" w:hAnsi="Arial" w:cs="Arial"/>
                <w:lang w:eastAsia="ja-JP"/>
              </w:rPr>
              <w:t>No</w:t>
            </w:r>
          </w:p>
        </w:tc>
        <w:tc>
          <w:tcPr>
            <w:tcW w:w="1842" w:type="dxa"/>
          </w:tcPr>
          <w:p w14:paraId="424795E6" w14:textId="77777777" w:rsidR="00871653" w:rsidRPr="00D24C4E" w:rsidRDefault="00871653" w:rsidP="001A248F">
            <w:pPr>
              <w:tabs>
                <w:tab w:val="left" w:pos="567"/>
              </w:tabs>
              <w:spacing w:after="0"/>
              <w:rPr>
                <w:rFonts w:ascii="Arial" w:hAnsi="Arial" w:cs="Arial"/>
                <w:lang w:eastAsia="ja-JP"/>
              </w:rPr>
            </w:pPr>
            <w:r w:rsidRPr="00D24C4E">
              <w:rPr>
                <w:rFonts w:ascii="Arial" w:hAnsi="Arial" w:cs="Arial"/>
              </w:rPr>
              <w:t>Core part:</w:t>
            </w:r>
            <w:r w:rsidRPr="00D24C4E">
              <w:rPr>
                <w:rFonts w:ascii="Arial" w:hAnsi="Arial" w:cs="Arial"/>
                <w:lang w:eastAsia="ja-JP"/>
              </w:rPr>
              <w:t xml:space="preserve"> </w:t>
            </w:r>
          </w:p>
          <w:p w14:paraId="4F4E6C8C" w14:textId="6E5E0938" w:rsidR="00871653" w:rsidRPr="00D24C4E" w:rsidRDefault="00871653" w:rsidP="001A248F">
            <w:pPr>
              <w:tabs>
                <w:tab w:val="left" w:pos="567"/>
              </w:tabs>
              <w:spacing w:after="0"/>
              <w:rPr>
                <w:rFonts w:ascii="Arial" w:hAnsi="Arial" w:cs="Arial"/>
                <w:lang w:eastAsia="ja-JP"/>
              </w:rPr>
            </w:pPr>
            <w:r w:rsidRPr="00D24C4E">
              <w:rPr>
                <w:rFonts w:ascii="Arial" w:hAnsi="Arial" w:cs="Arial" w:hint="eastAsia"/>
                <w:lang w:eastAsia="ja-JP"/>
              </w:rPr>
              <w:t>Yes</w:t>
            </w:r>
          </w:p>
        </w:tc>
        <w:tc>
          <w:tcPr>
            <w:tcW w:w="2309" w:type="dxa"/>
            <w:gridSpan w:val="2"/>
          </w:tcPr>
          <w:p w14:paraId="0EA72874" w14:textId="77777777" w:rsidR="00871653" w:rsidRPr="00D24C4E" w:rsidRDefault="00871653" w:rsidP="001A248F">
            <w:pPr>
              <w:tabs>
                <w:tab w:val="left" w:pos="567"/>
              </w:tabs>
              <w:spacing w:after="0"/>
              <w:rPr>
                <w:rFonts w:ascii="Arial" w:hAnsi="Arial" w:cs="Arial"/>
              </w:rPr>
            </w:pPr>
            <w:r w:rsidRPr="00D24C4E">
              <w:rPr>
                <w:rFonts w:ascii="Arial" w:hAnsi="Arial" w:cs="Arial"/>
              </w:rPr>
              <w:t>Performance part:</w:t>
            </w:r>
          </w:p>
          <w:p w14:paraId="3DC7ABB4" w14:textId="5622E840" w:rsidR="00871653" w:rsidRPr="00D24C4E" w:rsidRDefault="00801DF7"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D24C4E" w:rsidRDefault="00871653" w:rsidP="001A248F">
            <w:pPr>
              <w:tabs>
                <w:tab w:val="left" w:pos="567"/>
              </w:tabs>
              <w:spacing w:after="0"/>
              <w:rPr>
                <w:rFonts w:ascii="Arial" w:hAnsi="Arial" w:cs="Arial"/>
              </w:rPr>
            </w:pPr>
            <w:r w:rsidRPr="00D24C4E">
              <w:rPr>
                <w:rFonts w:ascii="Arial" w:hAnsi="Arial" w:cs="Arial"/>
              </w:rPr>
              <w:t>Testing part:</w:t>
            </w:r>
          </w:p>
          <w:p w14:paraId="6184B75F" w14:textId="0911F95D" w:rsidR="00871653" w:rsidRPr="00D24C4E" w:rsidRDefault="00871653" w:rsidP="0036248C">
            <w:pPr>
              <w:tabs>
                <w:tab w:val="left" w:pos="567"/>
              </w:tabs>
              <w:spacing w:after="0"/>
              <w:rPr>
                <w:rFonts w:ascii="Arial" w:hAnsi="Arial" w:cs="Arial"/>
                <w:lang w:eastAsia="ja-JP"/>
              </w:rPr>
            </w:pPr>
            <w:r w:rsidRPr="00D24C4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A1897F" w:rsidR="0036248C" w:rsidRPr="00D24C4E" w:rsidRDefault="004D5A81" w:rsidP="008836AC">
            <w:pPr>
              <w:tabs>
                <w:tab w:val="left" w:pos="567"/>
              </w:tabs>
              <w:spacing w:after="0"/>
              <w:rPr>
                <w:rFonts w:ascii="Arial" w:hAnsi="Arial" w:cs="Arial"/>
              </w:rPr>
            </w:pPr>
            <w:r w:rsidRPr="004D5A81">
              <w:rPr>
                <w:rFonts w:ascii="Arial" w:hAnsi="Arial" w:cs="Arial"/>
              </w:rPr>
              <w:t>4Rx_low_NR_band_handheld_3Tx_NR_CA_ENDC</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FF1CBE" w:rsidR="0036248C" w:rsidRPr="008836AC" w:rsidRDefault="00AD461E" w:rsidP="008836AC">
            <w:pPr>
              <w:tabs>
                <w:tab w:val="left" w:pos="567"/>
              </w:tabs>
              <w:spacing w:after="0"/>
              <w:rPr>
                <w:rFonts w:ascii="Arial" w:hAnsi="Arial" w:cs="Arial"/>
                <w:lang w:eastAsia="ja-JP"/>
              </w:rPr>
            </w:pPr>
            <w:r w:rsidRPr="00AD461E">
              <w:rPr>
                <w:rFonts w:ascii="Arial" w:hAnsi="Arial" w:cs="Arial"/>
                <w:lang w:eastAsia="ja-JP"/>
              </w:rPr>
              <w:t>981041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5E869E" w:rsidR="00B6300F" w:rsidRPr="008836AC" w:rsidRDefault="00CB441B" w:rsidP="008836AC">
            <w:pPr>
              <w:tabs>
                <w:tab w:val="left" w:pos="567"/>
              </w:tabs>
              <w:spacing w:after="0"/>
              <w:rPr>
                <w:rFonts w:ascii="Arial" w:hAnsi="Arial" w:cs="Arial"/>
                <w:lang w:eastAsia="ja-JP"/>
              </w:rPr>
            </w:pPr>
            <w:r w:rsidRPr="00CB441B">
              <w:rPr>
                <w:rFonts w:ascii="Arial" w:hAnsi="Arial" w:cs="Arial"/>
                <w:lang w:eastAsia="ja-JP"/>
              </w:rPr>
              <w:t>RP-230161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A2E4A4C" w:rsidR="00871653" w:rsidRPr="008836AC" w:rsidRDefault="00871653" w:rsidP="008836AC">
            <w:pPr>
              <w:tabs>
                <w:tab w:val="left" w:pos="567"/>
              </w:tabs>
              <w:spacing w:after="0"/>
              <w:rPr>
                <w:rFonts w:ascii="Arial" w:hAnsi="Arial" w:cs="Arial"/>
                <w:lang w:eastAsia="ja-JP"/>
              </w:rPr>
            </w:pPr>
          </w:p>
        </w:tc>
        <w:tc>
          <w:tcPr>
            <w:tcW w:w="1842" w:type="dxa"/>
          </w:tcPr>
          <w:p w14:paraId="4A87622C" w14:textId="77777777" w:rsidR="0033760A"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79AF30A9" w:rsidR="00871653" w:rsidRPr="008836AC" w:rsidRDefault="0033760A" w:rsidP="008836AC">
            <w:pPr>
              <w:tabs>
                <w:tab w:val="left" w:pos="567"/>
              </w:tabs>
              <w:spacing w:after="0"/>
              <w:rPr>
                <w:rFonts w:ascii="Arial" w:hAnsi="Arial" w:cs="Arial"/>
                <w:lang w:eastAsia="ja-JP"/>
              </w:rPr>
            </w:pPr>
            <w:r w:rsidRPr="000B5CE7">
              <w:rPr>
                <w:rFonts w:ascii="Arial" w:hAnsi="Arial" w:cs="Arial" w:hint="eastAsia"/>
                <w:lang w:eastAsia="ja-JP"/>
              </w:rPr>
              <w:t>De</w:t>
            </w:r>
            <w:r w:rsidRPr="000B5CE7">
              <w:rPr>
                <w:rFonts w:ascii="Arial" w:hAnsi="Arial" w:cs="Arial"/>
                <w:lang w:eastAsia="ja-JP"/>
              </w:rPr>
              <w:t>c</w:t>
            </w:r>
            <w:r w:rsidR="00871653" w:rsidRPr="000B5CE7">
              <w:rPr>
                <w:rFonts w:ascii="Arial" w:hAnsi="Arial" w:cs="Arial"/>
                <w:lang w:eastAsia="ja-JP"/>
              </w:rPr>
              <w:t>/</w:t>
            </w:r>
            <w:r w:rsidRPr="000B5CE7">
              <w:rPr>
                <w:rFonts w:ascii="Arial" w:hAnsi="Arial" w:cs="Arial"/>
                <w:lang w:eastAsia="ja-JP"/>
              </w:rPr>
              <w:t>2023</w:t>
            </w:r>
            <w:r w:rsidR="0091299C">
              <w:rPr>
                <w:rFonts w:ascii="Arial" w:hAnsi="Arial" w:cs="Arial"/>
                <w:lang w:eastAsia="ja-JP"/>
              </w:rPr>
              <w:t xml:space="preserve"> </w:t>
            </w:r>
          </w:p>
        </w:tc>
        <w:tc>
          <w:tcPr>
            <w:tcW w:w="2268" w:type="dxa"/>
          </w:tcPr>
          <w:p w14:paraId="150E2BE5" w14:textId="48486FF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837470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CE4FFD3" w:rsidR="00871653" w:rsidRPr="008836AC" w:rsidRDefault="00871653" w:rsidP="008836AC">
            <w:pPr>
              <w:tabs>
                <w:tab w:val="left" w:pos="567"/>
              </w:tabs>
              <w:spacing w:after="0"/>
              <w:rPr>
                <w:rFonts w:ascii="Arial" w:hAnsi="Arial" w:cs="Arial"/>
                <w:lang w:eastAsia="ja-JP"/>
              </w:rPr>
            </w:pPr>
          </w:p>
        </w:tc>
        <w:tc>
          <w:tcPr>
            <w:tcW w:w="1842" w:type="dxa"/>
          </w:tcPr>
          <w:p w14:paraId="28B58AA7" w14:textId="57AD988A"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0D9541F" w:rsidR="00871653" w:rsidRPr="008836AC" w:rsidRDefault="00A4462C" w:rsidP="008836AC">
            <w:pPr>
              <w:tabs>
                <w:tab w:val="left" w:pos="567"/>
              </w:tabs>
              <w:spacing w:after="0"/>
              <w:rPr>
                <w:rFonts w:ascii="Arial" w:hAnsi="Arial" w:cs="Arial"/>
                <w:lang w:eastAsia="ja-JP"/>
              </w:rPr>
            </w:pPr>
            <w:r>
              <w:rPr>
                <w:rFonts w:ascii="Arial" w:hAnsi="Arial" w:cs="Arial"/>
                <w:color w:val="00B050"/>
                <w:lang w:eastAsia="ja-JP"/>
              </w:rPr>
              <w:t>7</w:t>
            </w:r>
            <w:r w:rsidR="0022495D">
              <w:rPr>
                <w:rFonts w:ascii="Arial" w:hAnsi="Arial" w:cs="Arial"/>
                <w:color w:val="00B050"/>
                <w:lang w:eastAsia="ja-JP"/>
              </w:rPr>
              <w:t>0</w:t>
            </w:r>
            <w:r w:rsidR="00871653" w:rsidRPr="00446D6E">
              <w:rPr>
                <w:rFonts w:ascii="Arial" w:hAnsi="Arial" w:cs="Arial"/>
                <w:color w:val="00B050"/>
                <w:lang w:eastAsia="ja-JP"/>
              </w:rPr>
              <w:t>%</w:t>
            </w:r>
          </w:p>
        </w:tc>
        <w:tc>
          <w:tcPr>
            <w:tcW w:w="2268" w:type="dxa"/>
          </w:tcPr>
          <w:p w14:paraId="0560E286" w14:textId="65FE6901" w:rsidR="00871653" w:rsidRPr="00854B95"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Performance Part: </w:t>
            </w:r>
          </w:p>
        </w:tc>
        <w:tc>
          <w:tcPr>
            <w:tcW w:w="1694" w:type="dxa"/>
            <w:gridSpan w:val="2"/>
          </w:tcPr>
          <w:p w14:paraId="70DECF59" w14:textId="49CA1AD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220935">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220935">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220935">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D5077F3" w:rsidR="00EF4800" w:rsidRPr="00CA4EA4" w:rsidRDefault="00C27796" w:rsidP="001A248F">
            <w:pPr>
              <w:tabs>
                <w:tab w:val="left" w:pos="567"/>
              </w:tabs>
              <w:spacing w:after="0"/>
              <w:rPr>
                <w:rFonts w:ascii="Arial" w:hAnsi="Arial" w:cs="Arial"/>
                <w:color w:val="000000" w:themeColor="text1"/>
              </w:rPr>
            </w:pPr>
            <w:r w:rsidRPr="00CA4EA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E0D256" w:rsidR="006C4E32" w:rsidRPr="00801DF7" w:rsidRDefault="00801DF7"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w:t>
            </w:r>
            <w:r>
              <w:rPr>
                <w:rFonts w:ascii="Arial" w:eastAsiaTheme="minorEastAsia" w:hAnsi="Arial" w:cs="Arial"/>
                <w:lang w:eastAsia="zh-CN"/>
              </w:rPr>
              <w:t>inqiang Xing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52D219E" w:rsidR="006C4E32" w:rsidRPr="008836AC" w:rsidRDefault="00801DF7" w:rsidP="001A248F">
            <w:pPr>
              <w:tabs>
                <w:tab w:val="left" w:pos="567"/>
              </w:tabs>
              <w:spacing w:after="0"/>
              <w:rPr>
                <w:rFonts w:ascii="Arial" w:hAnsi="Arial" w:cs="Arial"/>
                <w:lang w:eastAsia="ja-JP"/>
              </w:rPr>
            </w:pPr>
            <w:r>
              <w:rPr>
                <w:rFonts w:ascii="Arial" w:hAnsi="Arial" w:cs="Arial"/>
                <w:lang w:eastAsia="ja-JP"/>
              </w:rPr>
              <w:t>OPPO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7B32D75" w:rsidR="006C4E32" w:rsidRPr="00056B1D" w:rsidRDefault="00056B1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ingjinqiang@oppo.com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0EDC30"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14:paraId="0B85205D" w14:textId="2C6864EA" w:rsidR="006C4AF4" w:rsidRPr="00292CE3" w:rsidRDefault="00701410" w:rsidP="00292CE3">
      <w:pPr>
        <w:pStyle w:val="4"/>
        <w:rPr>
          <w:lang w:eastAsia="ja-JP"/>
        </w:rPr>
      </w:pPr>
      <w:r>
        <w:rPr>
          <w:lang w:eastAsia="ja-JP"/>
        </w:rPr>
        <w:t>2.4.1</w:t>
      </w:r>
      <w:r>
        <w:rPr>
          <w:lang w:eastAsia="ja-JP"/>
        </w:rPr>
        <w:tab/>
        <w:t>Agreements</w:t>
      </w:r>
    </w:p>
    <w:p w14:paraId="264C7384" w14:textId="406665ED" w:rsidR="00DE4AEF" w:rsidRPr="00B85A22" w:rsidRDefault="00DE4AEF" w:rsidP="00DE4AEF">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w:t>
      </w:r>
      <w:r w:rsidR="00292CE3">
        <w:rPr>
          <w:rFonts w:eastAsia="Yu Mincho"/>
          <w:b/>
          <w:bCs/>
          <w:u w:val="single"/>
          <w:lang w:eastAsia="ja-JP"/>
        </w:rPr>
        <w:t>6</w:t>
      </w:r>
      <w:r w:rsidRPr="00B85A22">
        <w:rPr>
          <w:rFonts w:eastAsia="Yu Mincho"/>
          <w:b/>
          <w:bCs/>
          <w:u w:val="single"/>
          <w:lang w:eastAsia="ja-JP"/>
        </w:rPr>
        <w:t xml:space="preserve"> (</w:t>
      </w:r>
      <w:r w:rsidR="00292CE3">
        <w:rPr>
          <w:rFonts w:eastAsia="Yu Mincho"/>
          <w:b/>
          <w:bCs/>
          <w:u w:val="single"/>
          <w:lang w:eastAsia="ja-JP"/>
        </w:rPr>
        <w:t>Feb</w:t>
      </w:r>
      <w:r>
        <w:rPr>
          <w:rFonts w:eastAsia="Yu Mincho"/>
          <w:b/>
          <w:bCs/>
          <w:u w:val="single"/>
          <w:lang w:eastAsia="ja-JP"/>
        </w:rPr>
        <w:t>.</w:t>
      </w:r>
      <w:r w:rsidRPr="00B85A22">
        <w:rPr>
          <w:rFonts w:eastAsia="Yu Mincho"/>
          <w:b/>
          <w:bCs/>
          <w:u w:val="single"/>
          <w:lang w:eastAsia="ja-JP"/>
        </w:rPr>
        <w:t xml:space="preserve"> 202</w:t>
      </w:r>
      <w:r w:rsidR="00292CE3">
        <w:rPr>
          <w:rFonts w:eastAsia="Yu Mincho"/>
          <w:b/>
          <w:bCs/>
          <w:u w:val="single"/>
          <w:lang w:eastAsia="ja-JP"/>
        </w:rPr>
        <w:t>3</w:t>
      </w:r>
      <w:r w:rsidRPr="00B85A22">
        <w:rPr>
          <w:rFonts w:eastAsia="Yu Mincho"/>
          <w:b/>
          <w:bCs/>
          <w:u w:val="single"/>
          <w:lang w:eastAsia="ja-JP"/>
        </w:rPr>
        <w:t xml:space="preserve">, </w:t>
      </w:r>
      <w:r w:rsidR="00292CE3">
        <w:rPr>
          <w:rFonts w:eastAsia="Yu Mincho"/>
          <w:b/>
          <w:bCs/>
          <w:u w:val="single"/>
          <w:lang w:eastAsia="ja-JP"/>
        </w:rPr>
        <w:t>Athens</w:t>
      </w:r>
      <w:r w:rsidR="00B51C1C" w:rsidRPr="00B51C1C">
        <w:rPr>
          <w:rFonts w:eastAsia="Yu Mincho"/>
          <w:b/>
          <w:bCs/>
          <w:u w:val="single"/>
          <w:lang w:eastAsia="ja-JP"/>
        </w:rPr>
        <w:t xml:space="preserve">, </w:t>
      </w:r>
      <w:r w:rsidR="00292CE3">
        <w:rPr>
          <w:rFonts w:eastAsia="Yu Mincho"/>
          <w:b/>
          <w:bCs/>
          <w:u w:val="single"/>
          <w:lang w:eastAsia="ja-JP"/>
        </w:rPr>
        <w:t>Greece</w:t>
      </w:r>
      <w:r w:rsidRPr="00B85A22">
        <w:rPr>
          <w:rFonts w:eastAsia="Yu Mincho"/>
          <w:b/>
          <w:bCs/>
          <w:u w:val="single"/>
          <w:lang w:eastAsia="ja-JP"/>
        </w:rPr>
        <w:t>)</w:t>
      </w:r>
    </w:p>
    <w:p w14:paraId="5DF85F33" w14:textId="680F2FDD" w:rsidR="00DE4AEF" w:rsidRPr="00945F9D" w:rsidRDefault="00E0593B"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4Rx</w:t>
      </w:r>
      <w:r w:rsidR="004B0308">
        <w:rPr>
          <w:rFonts w:ascii="Times New Roman" w:eastAsia="Yu Mincho" w:hAnsi="Times New Roman"/>
          <w:b/>
          <w:bCs/>
          <w:kern w:val="0"/>
          <w:sz w:val="20"/>
          <w:szCs w:val="20"/>
          <w:u w:val="single"/>
          <w:lang w:val="en-GB"/>
        </w:rPr>
        <w:t xml:space="preserve"> </w:t>
      </w:r>
      <w:r w:rsidR="00811EFC" w:rsidRPr="00811EFC">
        <w:rPr>
          <w:rFonts w:ascii="Times New Roman" w:eastAsia="Yu Mincho" w:hAnsi="Times New Roman"/>
          <w:b/>
          <w:bCs/>
          <w:kern w:val="0"/>
          <w:sz w:val="20"/>
          <w:szCs w:val="20"/>
          <w:u w:val="single"/>
          <w:lang w:val="en-GB"/>
        </w:rPr>
        <w:t>at low frequency band (&lt;1GHz)</w:t>
      </w:r>
    </w:p>
    <w:p w14:paraId="067CC142" w14:textId="3EAEE442" w:rsidR="00DE4AEF" w:rsidRPr="0062011C" w:rsidRDefault="00DE4AEF" w:rsidP="00220935">
      <w:pPr>
        <w:pStyle w:val="aff7"/>
        <w:numPr>
          <w:ilvl w:val="0"/>
          <w:numId w:val="7"/>
        </w:numPr>
        <w:spacing w:line="276" w:lineRule="auto"/>
        <w:ind w:leftChars="200" w:left="820"/>
        <w:rPr>
          <w:rFonts w:ascii="Times New Roman" w:eastAsia="Yu Mincho" w:hAnsi="Times New Roman"/>
          <w:kern w:val="0"/>
          <w:sz w:val="20"/>
          <w:szCs w:val="20"/>
          <w:lang w:val="en-GB"/>
        </w:rPr>
      </w:pPr>
      <w:bookmarkStart w:id="1" w:name="_Hlk129106972"/>
      <w:r>
        <w:rPr>
          <w:rFonts w:ascii="Times New Roman" w:eastAsia="Yu Mincho" w:hAnsi="Times New Roman"/>
          <w:kern w:val="0"/>
          <w:sz w:val="20"/>
          <w:szCs w:val="20"/>
          <w:lang w:val="en-GB"/>
        </w:rPr>
        <w:t xml:space="preserve">WF on </w:t>
      </w:r>
      <w:r w:rsidR="004B0308">
        <w:rPr>
          <w:rFonts w:ascii="Times New Roman" w:eastAsia="Yu Mincho" w:hAnsi="Times New Roman"/>
          <w:kern w:val="0"/>
          <w:sz w:val="20"/>
          <w:szCs w:val="20"/>
          <w:lang w:val="en-GB"/>
        </w:rPr>
        <w:t>4Rx in low bands</w:t>
      </w:r>
      <w:r>
        <w:rPr>
          <w:rFonts w:ascii="Times New Roman" w:eastAsia="Yu Mincho" w:hAnsi="Times New Roman"/>
          <w:kern w:val="0"/>
          <w:sz w:val="20"/>
          <w:szCs w:val="20"/>
          <w:lang w:val="en-GB"/>
        </w:rPr>
        <w:t xml:space="preserve"> </w:t>
      </w:r>
      <w:bookmarkStart w:id="2" w:name="OLE_LINK57"/>
      <w:r>
        <w:rPr>
          <w:rFonts w:ascii="Times New Roman" w:eastAsia="Yu Mincho" w:hAnsi="Times New Roman"/>
          <w:kern w:val="0"/>
          <w:sz w:val="20"/>
          <w:szCs w:val="20"/>
          <w:lang w:val="en-GB"/>
        </w:rPr>
        <w:t xml:space="preserve">was approved in </w:t>
      </w:r>
      <w:bookmarkEnd w:id="2"/>
      <w:r w:rsidR="004B0308" w:rsidRPr="004B0308">
        <w:rPr>
          <w:rFonts w:ascii="Times New Roman" w:eastAsia="Yu Mincho" w:hAnsi="Times New Roman"/>
          <w:kern w:val="0"/>
          <w:sz w:val="20"/>
          <w:szCs w:val="20"/>
          <w:lang w:val="en-GB"/>
        </w:rPr>
        <w:t>R4-2303522</w:t>
      </w:r>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w:t>
      </w:r>
      <w:r w:rsidR="004B0308">
        <w:rPr>
          <w:rFonts w:ascii="Times New Roman" w:eastAsia="Yu Mincho" w:hAnsi="Times New Roman"/>
          <w:kern w:val="0"/>
          <w:sz w:val="20"/>
          <w:szCs w:val="20"/>
          <w:lang w:val="en-GB"/>
        </w:rPr>
        <w:t>1</w:t>
      </w:r>
      <w:r>
        <w:rPr>
          <w:rFonts w:ascii="Times New Roman" w:eastAsia="Yu Mincho" w:hAnsi="Times New Roman"/>
          <w:kern w:val="0"/>
          <w:sz w:val="20"/>
          <w:szCs w:val="20"/>
          <w:lang w:val="en-GB"/>
        </w:rPr>
        <w:t>].</w:t>
      </w:r>
    </w:p>
    <w:bookmarkEnd w:id="1"/>
    <w:p w14:paraId="6B3F633B" w14:textId="77777777" w:rsidR="004B0308" w:rsidRPr="004B0308" w:rsidRDefault="004B0308"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Issue 2-1-1: Feasibility of supporting 4Rx in low bands (&lt;1GHz)</w:t>
      </w:r>
    </w:p>
    <w:p w14:paraId="79CEBFB9" w14:textId="77777777" w:rsidR="004B0308" w:rsidRPr="004B0308" w:rsidRDefault="004B0308" w:rsidP="003C450F">
      <w:pPr>
        <w:spacing w:after="0" w:line="276" w:lineRule="auto"/>
        <w:ind w:leftChars="400" w:left="800"/>
        <w:rPr>
          <w:lang w:eastAsia="x-none"/>
        </w:rPr>
      </w:pPr>
      <w:r w:rsidRPr="004B0308">
        <w:rPr>
          <w:rFonts w:hint="eastAsia"/>
          <w:lang w:eastAsia="x-none"/>
        </w:rPr>
        <w:t>Agreement:</w:t>
      </w:r>
      <w:r w:rsidRPr="004B0308">
        <w:rPr>
          <w:lang w:eastAsia="x-none"/>
        </w:rPr>
        <w:t xml:space="preserve"> (agreed in Main session)</w:t>
      </w:r>
    </w:p>
    <w:p w14:paraId="0B9E0EA0" w14:textId="77777777" w:rsidR="004B0308" w:rsidRPr="004B0308" w:rsidRDefault="004B0308" w:rsidP="00220935">
      <w:pPr>
        <w:pStyle w:val="aff7"/>
        <w:numPr>
          <w:ilvl w:val="2"/>
          <w:numId w:val="8"/>
        </w:numPr>
        <w:spacing w:line="276" w:lineRule="auto"/>
        <w:ind w:leftChars="0"/>
        <w:rPr>
          <w:rFonts w:ascii="Times New Roman" w:eastAsia="Yu Mincho" w:hAnsi="Times New Roman"/>
          <w:kern w:val="0"/>
          <w:sz w:val="20"/>
          <w:szCs w:val="20"/>
          <w:lang w:val="en-GB"/>
        </w:rPr>
      </w:pPr>
      <w:r w:rsidRPr="004B0308">
        <w:rPr>
          <w:rFonts w:ascii="Times New Roman" w:eastAsia="Yu Mincho" w:hAnsi="Times New Roman"/>
          <w:kern w:val="0"/>
          <w:sz w:val="20"/>
          <w:szCs w:val="20"/>
          <w:lang w:val="en-GB"/>
        </w:rPr>
        <w:t>Supporting 4Rx in low bands may be feasible at least for some handheld UE and complexity might be high or gain might be low for some other UE which is UE implementation dependent.</w:t>
      </w:r>
    </w:p>
    <w:p w14:paraId="1F354300" w14:textId="7092DFA4" w:rsidR="00811EFC" w:rsidRPr="00945F9D" w:rsidRDefault="00811EFC"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5DECA381" w14:textId="23302F99" w:rsidR="00811EFC" w:rsidRPr="0062011C" w:rsidRDefault="00811EFC" w:rsidP="00220935">
      <w:pPr>
        <w:pStyle w:val="aff7"/>
        <w:numPr>
          <w:ilvl w:val="0"/>
          <w:numId w:val="7"/>
        </w:numPr>
        <w:spacing w:line="276" w:lineRule="auto"/>
        <w:ind w:leftChars="200" w:left="820"/>
        <w:rPr>
          <w:rFonts w:ascii="Times New Roman" w:eastAsia="Yu Mincho" w:hAnsi="Times New Roman"/>
          <w:kern w:val="0"/>
          <w:sz w:val="20"/>
          <w:szCs w:val="20"/>
          <w:lang w:val="en-GB"/>
        </w:rPr>
      </w:pPr>
      <w:r>
        <w:rPr>
          <w:rFonts w:ascii="Times New Roman" w:eastAsia="Yu Mincho" w:hAnsi="Times New Roman"/>
          <w:kern w:val="0"/>
          <w:sz w:val="20"/>
          <w:szCs w:val="20"/>
          <w:lang w:val="en-GB"/>
        </w:rPr>
        <w:t xml:space="preserve">WF on 3Tx for band combinations with two bands was approved in </w:t>
      </w:r>
      <w:r w:rsidRPr="00811EFC">
        <w:rPr>
          <w:rFonts w:ascii="Times New Roman" w:eastAsia="Yu Mincho" w:hAnsi="Times New Roman"/>
          <w:kern w:val="0"/>
          <w:sz w:val="20"/>
          <w:szCs w:val="20"/>
          <w:lang w:val="en-GB"/>
        </w:rPr>
        <w:t>R4-2303523</w:t>
      </w:r>
      <w:r w:rsidRPr="006A73E6">
        <w:rPr>
          <w:rFonts w:ascii="Times New Roman" w:eastAsia="Yu Mincho" w:hAnsi="Times New Roman"/>
          <w:kern w:val="0"/>
          <w:sz w:val="20"/>
          <w:szCs w:val="20"/>
          <w:lang w:val="en-GB"/>
        </w:rPr>
        <w:t xml:space="preserve"> </w:t>
      </w:r>
      <w:r>
        <w:rPr>
          <w:rFonts w:ascii="Times New Roman" w:eastAsia="Yu Mincho" w:hAnsi="Times New Roman"/>
          <w:kern w:val="0"/>
          <w:sz w:val="20"/>
          <w:szCs w:val="20"/>
          <w:lang w:val="en-GB"/>
        </w:rPr>
        <w:t>[2].</w:t>
      </w:r>
    </w:p>
    <w:p w14:paraId="2A3285CA" w14:textId="77777777" w:rsidR="00811EFC" w:rsidRPr="00811EFC" w:rsidRDefault="00811EFC"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811EFC">
        <w:rPr>
          <w:rFonts w:ascii="Times New Roman" w:eastAsia="Yu Mincho" w:hAnsi="Times New Roman"/>
          <w:kern w:val="0"/>
          <w:sz w:val="20"/>
          <w:szCs w:val="20"/>
          <w:lang w:val="en-GB"/>
        </w:rPr>
        <w:t>Issue 3-1-1: Tx Requirement for 3Tx inter-band UL CA+UL MIMO</w:t>
      </w:r>
    </w:p>
    <w:p w14:paraId="243930BF" w14:textId="77777777" w:rsidR="00811EFC" w:rsidRPr="0039112F" w:rsidRDefault="00811EFC" w:rsidP="0022093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Agreement: Reuse the single CC requirements for corresponding sessions.</w:t>
      </w:r>
    </w:p>
    <w:p w14:paraId="523A1692" w14:textId="77777777" w:rsidR="00811EFC" w:rsidRPr="0039112F" w:rsidRDefault="00811EFC"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3-2-4: MSD re-evaluation of example band combinations</w:t>
      </w:r>
    </w:p>
    <w:p w14:paraId="0B3CC98D" w14:textId="77777777" w:rsidR="0039112F" w:rsidRDefault="00811EFC" w:rsidP="0022093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r w:rsidRPr="0039112F">
        <w:rPr>
          <w:rFonts w:ascii="Times New Roman" w:eastAsia="Yu Mincho" w:hAnsi="Times New Roman" w:hint="eastAsia"/>
          <w:kern w:val="0"/>
          <w:sz w:val="20"/>
          <w:szCs w:val="20"/>
          <w:lang w:val="en-GB"/>
        </w:rPr>
        <w:t>:</w:t>
      </w:r>
      <w:r w:rsidRPr="0039112F">
        <w:rPr>
          <w:rFonts w:ascii="Times New Roman" w:eastAsia="Yu Mincho" w:hAnsi="Times New Roman"/>
          <w:kern w:val="0"/>
          <w:sz w:val="20"/>
          <w:szCs w:val="20"/>
          <w:lang w:val="en-GB"/>
        </w:rPr>
        <w:t xml:space="preserve"> </w:t>
      </w:r>
    </w:p>
    <w:p w14:paraId="48E7DB5E" w14:textId="27EB5C33" w:rsidR="00811EFC" w:rsidRPr="0039112F" w:rsidRDefault="00811EFC" w:rsidP="0022093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Evaluate whether existing MSD for 2Tx is also applicable for 3Tx for the same band combination</w:t>
      </w:r>
    </w:p>
    <w:p w14:paraId="01D77E2B" w14:textId="77777777" w:rsidR="00811EFC" w:rsidRPr="0039112F" w:rsidRDefault="00811EFC" w:rsidP="0022093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If it is, no need to perform case by case study for such evaluation.</w:t>
      </w:r>
    </w:p>
    <w:p w14:paraId="430FE301" w14:textId="77777777" w:rsidR="00811EFC" w:rsidRPr="0039112F" w:rsidRDefault="00811EFC" w:rsidP="0022093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If not, consider potential simplified MSD evaluation approach</w:t>
      </w:r>
    </w:p>
    <w:p w14:paraId="2603FD7D" w14:textId="77777777" w:rsidR="00811EFC" w:rsidRPr="0039112F" w:rsidRDefault="00811EFC"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 xml:space="preserve">Issue 3-3-1: </w:t>
      </w:r>
      <w:bookmarkStart w:id="3" w:name="_Hlk127813063"/>
      <w:r w:rsidRPr="0039112F">
        <w:rPr>
          <w:rFonts w:ascii="Times New Roman" w:eastAsia="Yu Mincho" w:hAnsi="Times New Roman"/>
          <w:kern w:val="0"/>
          <w:sz w:val="20"/>
          <w:szCs w:val="20"/>
          <w:lang w:val="en-GB"/>
        </w:rPr>
        <w:t>How to specify 3Tx requirements</w:t>
      </w:r>
      <w:bookmarkEnd w:id="3"/>
      <w:r w:rsidRPr="0039112F">
        <w:rPr>
          <w:rFonts w:ascii="Times New Roman" w:eastAsia="Yu Mincho" w:hAnsi="Times New Roman"/>
          <w:kern w:val="0"/>
          <w:sz w:val="20"/>
          <w:szCs w:val="20"/>
          <w:lang w:val="en-GB"/>
        </w:rPr>
        <w:t xml:space="preserve"> with inter-band UL CA or ENDC+UL MIMO</w:t>
      </w:r>
    </w:p>
    <w:p w14:paraId="02206DB2" w14:textId="77777777" w:rsidR="00811EFC" w:rsidRPr="0039112F" w:rsidRDefault="00811EFC" w:rsidP="0022093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p>
    <w:p w14:paraId="311CEB81" w14:textId="77777777" w:rsidR="00811EFC" w:rsidRPr="0039112F" w:rsidRDefault="00811EFC" w:rsidP="0022093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Introduce new sub-clause for inter-band CA + UL MIMO with clause suffix H for 38.101-1</w:t>
      </w:r>
    </w:p>
    <w:p w14:paraId="3D83834A" w14:textId="77777777" w:rsidR="00811EFC" w:rsidRPr="0039112F" w:rsidRDefault="00811EFC" w:rsidP="00220935">
      <w:pPr>
        <w:pStyle w:val="aff7"/>
        <w:numPr>
          <w:ilvl w:val="3"/>
          <w:numId w:val="9"/>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FFS on how to introduce it for inter-band EN-DC + UL MIMO in 38.101-3.</w:t>
      </w:r>
    </w:p>
    <w:p w14:paraId="0230B0D4" w14:textId="77777777" w:rsidR="00811EFC" w:rsidRPr="0039112F" w:rsidRDefault="00811EFC"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Issue 3-3-3: Is it ok to remove PC4 from inter-band UL CA MOP table</w:t>
      </w:r>
    </w:p>
    <w:p w14:paraId="20FC55D6" w14:textId="77777777" w:rsidR="00811EFC" w:rsidRPr="0039112F" w:rsidRDefault="00811EFC" w:rsidP="00220935">
      <w:pPr>
        <w:pStyle w:val="aff7"/>
        <w:numPr>
          <w:ilvl w:val="2"/>
          <w:numId w:val="8"/>
        </w:numPr>
        <w:spacing w:line="276" w:lineRule="auto"/>
        <w:ind w:leftChars="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WF</w:t>
      </w:r>
      <w:r w:rsidRPr="0039112F">
        <w:rPr>
          <w:rFonts w:ascii="Times New Roman" w:eastAsia="Yu Mincho" w:hAnsi="Times New Roman" w:hint="eastAsia"/>
          <w:kern w:val="0"/>
          <w:sz w:val="20"/>
          <w:szCs w:val="20"/>
          <w:lang w:val="en-GB"/>
        </w:rPr>
        <w:t>:</w:t>
      </w:r>
      <w:r w:rsidRPr="0039112F">
        <w:rPr>
          <w:rFonts w:ascii="Times New Roman" w:eastAsia="Yu Mincho" w:hAnsi="Times New Roman"/>
          <w:kern w:val="0"/>
          <w:sz w:val="20"/>
          <w:szCs w:val="20"/>
          <w:lang w:val="en-GB"/>
        </w:rPr>
        <w:t xml:space="preserve"> It is out of scope of this WI; the proposal is encouraged to be provided in the maintenance.</w:t>
      </w:r>
    </w:p>
    <w:p w14:paraId="6F44F8FC" w14:textId="77777777" w:rsidR="00811EFC" w:rsidRPr="00812B14" w:rsidRDefault="00811EFC"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3-6-1: Handheld UE with 3Tx</w:t>
      </w:r>
    </w:p>
    <w:p w14:paraId="405CDBBE" w14:textId="77777777" w:rsidR="00811EFC" w:rsidRPr="00812B14" w:rsidRDefault="00811EFC" w:rsidP="0022093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r w:rsidRPr="00812B14">
        <w:rPr>
          <w:rFonts w:ascii="Times New Roman" w:eastAsia="Yu Mincho" w:hAnsi="Times New Roman" w:hint="eastAsia"/>
          <w:kern w:val="0"/>
          <w:sz w:val="20"/>
          <w:szCs w:val="20"/>
          <w:lang w:val="en-GB"/>
        </w:rPr>
        <w:t>:</w:t>
      </w:r>
      <w:r w:rsidRPr="00812B14">
        <w:rPr>
          <w:rFonts w:ascii="Times New Roman" w:eastAsia="Yu Mincho" w:hAnsi="Times New Roman"/>
          <w:kern w:val="0"/>
          <w:sz w:val="20"/>
          <w:szCs w:val="20"/>
          <w:lang w:val="en-GB"/>
        </w:rPr>
        <w:t xml:space="preserve"> It can be further discussed in next RAN plenary since this is WID revision.</w:t>
      </w:r>
    </w:p>
    <w:p w14:paraId="4566E682" w14:textId="77777777" w:rsidR="00811EFC" w:rsidRPr="00812B14" w:rsidRDefault="00811EFC"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 xml:space="preserve">Issue 3-6-2: Whether </w:t>
      </w:r>
      <w:bookmarkStart w:id="4" w:name="_Hlk128583683"/>
      <w:r w:rsidRPr="00812B14">
        <w:rPr>
          <w:rFonts w:ascii="Times New Roman" w:eastAsia="Yu Mincho" w:hAnsi="Times New Roman"/>
          <w:kern w:val="0"/>
          <w:sz w:val="20"/>
          <w:szCs w:val="20"/>
          <w:lang w:val="en-GB"/>
        </w:rPr>
        <w:t>2Tx with PC1.5 inter-band UL CA</w:t>
      </w:r>
      <w:bookmarkEnd w:id="4"/>
      <w:r w:rsidRPr="00812B14">
        <w:rPr>
          <w:rFonts w:ascii="Times New Roman" w:eastAsia="Yu Mincho" w:hAnsi="Times New Roman"/>
          <w:kern w:val="0"/>
          <w:sz w:val="20"/>
          <w:szCs w:val="20"/>
          <w:lang w:val="en-GB"/>
        </w:rPr>
        <w:t xml:space="preserve"> needs to be covered in this WI</w:t>
      </w:r>
    </w:p>
    <w:p w14:paraId="2B46C801" w14:textId="77777777" w:rsidR="00811EFC" w:rsidRPr="00812B14" w:rsidRDefault="00811EFC" w:rsidP="0022093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p>
    <w:p w14:paraId="55738ECD" w14:textId="77777777" w:rsidR="00811EFC" w:rsidRPr="00812B14" w:rsidRDefault="00811EFC" w:rsidP="00220935">
      <w:pPr>
        <w:pStyle w:val="aff7"/>
        <w:numPr>
          <w:ilvl w:val="3"/>
          <w:numId w:val="9"/>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hint="eastAsia"/>
          <w:kern w:val="0"/>
          <w:sz w:val="20"/>
          <w:szCs w:val="20"/>
          <w:lang w:val="en-GB"/>
        </w:rPr>
        <w:t>C</w:t>
      </w:r>
      <w:r w:rsidRPr="00812B14">
        <w:rPr>
          <w:rFonts w:ascii="Times New Roman" w:eastAsia="Yu Mincho" w:hAnsi="Times New Roman"/>
          <w:kern w:val="0"/>
          <w:sz w:val="20"/>
          <w:szCs w:val="20"/>
          <w:lang w:val="en-GB"/>
        </w:rPr>
        <w:t>urrent WID doesn’t include 2Tx with PC1.5 inter-band UL CA</w:t>
      </w:r>
    </w:p>
    <w:p w14:paraId="4D3A3067" w14:textId="77777777" w:rsidR="00811EFC" w:rsidRPr="00812B14" w:rsidRDefault="00811EFC" w:rsidP="00220935">
      <w:pPr>
        <w:pStyle w:val="aff7"/>
        <w:numPr>
          <w:ilvl w:val="3"/>
          <w:numId w:val="9"/>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hint="eastAsia"/>
          <w:kern w:val="0"/>
          <w:sz w:val="20"/>
          <w:szCs w:val="20"/>
          <w:lang w:val="en-GB"/>
        </w:rPr>
        <w:t>W</w:t>
      </w:r>
      <w:r w:rsidRPr="00812B14">
        <w:rPr>
          <w:rFonts w:ascii="Times New Roman" w:eastAsia="Yu Mincho" w:hAnsi="Times New Roman"/>
          <w:kern w:val="0"/>
          <w:sz w:val="20"/>
          <w:szCs w:val="20"/>
          <w:lang w:val="en-GB"/>
        </w:rPr>
        <w:t>hether it can be included in this WI depends on RAN plenary discussion.</w:t>
      </w:r>
    </w:p>
    <w:p w14:paraId="4C5FC8C4" w14:textId="77777777" w:rsidR="00811EFC" w:rsidRPr="00812B14" w:rsidRDefault="00811EFC"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Issue 3-6-3: RAN guidance for general requirements</w:t>
      </w:r>
    </w:p>
    <w:p w14:paraId="213B2D8B" w14:textId="10E243DD" w:rsidR="003C450F" w:rsidRPr="00812B14" w:rsidRDefault="00811EFC" w:rsidP="00220935">
      <w:pPr>
        <w:pStyle w:val="aff7"/>
        <w:numPr>
          <w:ilvl w:val="2"/>
          <w:numId w:val="8"/>
        </w:numPr>
        <w:spacing w:line="276" w:lineRule="auto"/>
        <w:ind w:leftChars="0"/>
        <w:rPr>
          <w:rFonts w:ascii="Times New Roman" w:eastAsia="Yu Mincho" w:hAnsi="Times New Roman"/>
          <w:kern w:val="0"/>
          <w:sz w:val="20"/>
          <w:szCs w:val="20"/>
          <w:lang w:val="en-GB"/>
        </w:rPr>
      </w:pPr>
      <w:r w:rsidRPr="00812B14">
        <w:rPr>
          <w:rFonts w:ascii="Times New Roman" w:eastAsia="Yu Mincho" w:hAnsi="Times New Roman"/>
          <w:kern w:val="0"/>
          <w:sz w:val="20"/>
          <w:szCs w:val="20"/>
          <w:lang w:val="en-GB"/>
        </w:rPr>
        <w:t>WF</w:t>
      </w:r>
      <w:r w:rsidRPr="00812B14">
        <w:rPr>
          <w:rFonts w:ascii="Times New Roman" w:eastAsia="Yu Mincho" w:hAnsi="Times New Roman" w:hint="eastAsia"/>
          <w:kern w:val="0"/>
          <w:sz w:val="20"/>
          <w:szCs w:val="20"/>
          <w:lang w:val="en-GB"/>
        </w:rPr>
        <w:t>:</w:t>
      </w:r>
      <w:r w:rsidRPr="00812B14">
        <w:rPr>
          <w:rFonts w:ascii="Times New Roman" w:eastAsia="Yu Mincho" w:hAnsi="Times New Roman"/>
          <w:kern w:val="0"/>
          <w:sz w:val="20"/>
          <w:szCs w:val="20"/>
          <w:lang w:val="en-GB"/>
        </w:rPr>
        <w:t xml:space="preserve"> No discussion is needed in RAN4.</w:t>
      </w:r>
    </w:p>
    <w:p w14:paraId="59284A74" w14:textId="79BD1EBA" w:rsidR="003B31BF" w:rsidRDefault="003B31BF" w:rsidP="003C450F">
      <w:pPr>
        <w:spacing w:line="276" w:lineRule="auto"/>
        <w:rPr>
          <w:rFonts w:eastAsia="Yu Mincho"/>
        </w:rPr>
      </w:pPr>
    </w:p>
    <w:p w14:paraId="1E7888DB" w14:textId="0442A0A8" w:rsidR="003B31BF" w:rsidRPr="00B85A22" w:rsidRDefault="003B31BF" w:rsidP="003B31BF">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106</w:t>
      </w:r>
      <w:r w:rsidR="006F613E">
        <w:rPr>
          <w:rFonts w:eastAsia="Yu Mincho"/>
          <w:b/>
          <w:bCs/>
          <w:u w:val="single"/>
          <w:lang w:eastAsia="ja-JP"/>
        </w:rPr>
        <w:t>bis</w:t>
      </w:r>
      <w:r w:rsidR="00E43E4C">
        <w:rPr>
          <w:rFonts w:eastAsia="Yu Mincho"/>
          <w:b/>
          <w:bCs/>
          <w:u w:val="single"/>
          <w:lang w:eastAsia="ja-JP"/>
        </w:rPr>
        <w:t>-e</w:t>
      </w:r>
      <w:r w:rsidRPr="00B85A22">
        <w:rPr>
          <w:rFonts w:eastAsia="Yu Mincho"/>
          <w:b/>
          <w:bCs/>
          <w:u w:val="single"/>
          <w:lang w:eastAsia="ja-JP"/>
        </w:rPr>
        <w:t xml:space="preserve"> (</w:t>
      </w:r>
      <w:r w:rsidR="006F613E">
        <w:rPr>
          <w:rFonts w:eastAsia="Yu Mincho"/>
          <w:b/>
          <w:bCs/>
          <w:u w:val="single"/>
          <w:lang w:eastAsia="ja-JP"/>
        </w:rPr>
        <w:t>Apr</w:t>
      </w:r>
      <w:r>
        <w:rPr>
          <w:rFonts w:eastAsia="Yu Mincho"/>
          <w:b/>
          <w:bCs/>
          <w:u w:val="single"/>
          <w:lang w:eastAsia="ja-JP"/>
        </w:rPr>
        <w:t>.</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sidR="006F613E">
        <w:rPr>
          <w:rFonts w:eastAsia="Yu Mincho"/>
          <w:b/>
          <w:bCs/>
          <w:u w:val="single"/>
          <w:lang w:eastAsia="ja-JP"/>
        </w:rPr>
        <w:t>online</w:t>
      </w:r>
      <w:r w:rsidRPr="00B85A22">
        <w:rPr>
          <w:rFonts w:eastAsia="Yu Mincho"/>
          <w:b/>
          <w:bCs/>
          <w:u w:val="single"/>
          <w:lang w:eastAsia="ja-JP"/>
        </w:rPr>
        <w:t>)</w:t>
      </w:r>
    </w:p>
    <w:p w14:paraId="11270B89" w14:textId="77777777" w:rsidR="003B31BF" w:rsidRPr="00945F9D" w:rsidRDefault="003B31BF"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67F2B834" w14:textId="18F4C320" w:rsidR="001C23FF" w:rsidRPr="001C23FF" w:rsidRDefault="003B31BF" w:rsidP="00220935">
      <w:pPr>
        <w:pStyle w:val="aff7"/>
        <w:numPr>
          <w:ilvl w:val="0"/>
          <w:numId w:val="7"/>
        </w:numPr>
        <w:spacing w:line="276" w:lineRule="auto"/>
        <w:ind w:leftChars="200" w:left="820"/>
        <w:rPr>
          <w:rFonts w:eastAsia="Yu Mincho"/>
        </w:rPr>
      </w:pPr>
      <w:r w:rsidRPr="001C23FF">
        <w:rPr>
          <w:rFonts w:ascii="Times New Roman" w:eastAsia="Yu Mincho" w:hAnsi="Times New Roman"/>
          <w:kern w:val="0"/>
          <w:sz w:val="20"/>
          <w:szCs w:val="20"/>
          <w:lang w:val="en-GB"/>
        </w:rPr>
        <w:t>WF on 4Rx in low bands was approved in R4-230</w:t>
      </w:r>
      <w:r w:rsidR="00E43E4C" w:rsidRPr="001C23FF">
        <w:rPr>
          <w:rFonts w:ascii="Times New Roman" w:eastAsia="Yu Mincho" w:hAnsi="Times New Roman"/>
          <w:kern w:val="0"/>
          <w:sz w:val="20"/>
          <w:szCs w:val="20"/>
          <w:lang w:val="en-GB"/>
        </w:rPr>
        <w:t>6553</w:t>
      </w:r>
      <w:r w:rsidRPr="001C23FF">
        <w:rPr>
          <w:rFonts w:ascii="Times New Roman" w:eastAsia="Yu Mincho" w:hAnsi="Times New Roman"/>
          <w:kern w:val="0"/>
          <w:sz w:val="20"/>
          <w:szCs w:val="20"/>
          <w:lang w:val="en-GB"/>
        </w:rPr>
        <w:t xml:space="preserve"> [</w:t>
      </w:r>
      <w:r w:rsidR="001C23FF" w:rsidRPr="001C23FF">
        <w:rPr>
          <w:rFonts w:ascii="Times New Roman" w:eastAsia="Yu Mincho" w:hAnsi="Times New Roman"/>
          <w:kern w:val="0"/>
          <w:sz w:val="20"/>
          <w:szCs w:val="20"/>
          <w:lang w:val="en-GB"/>
        </w:rPr>
        <w:t>20</w:t>
      </w:r>
      <w:r w:rsidRPr="001C23FF">
        <w:rPr>
          <w:rFonts w:ascii="Times New Roman" w:eastAsia="Yu Mincho" w:hAnsi="Times New Roman"/>
          <w:kern w:val="0"/>
          <w:sz w:val="20"/>
          <w:szCs w:val="20"/>
          <w:lang w:val="en-GB"/>
        </w:rPr>
        <w:t>].</w:t>
      </w:r>
    </w:p>
    <w:p w14:paraId="6936E6F7"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1-1-1: Feasibility of other low bands (&lt;1GHz)</w:t>
      </w:r>
    </w:p>
    <w:p w14:paraId="7A47790E" w14:textId="77777777" w:rsidR="001C23FF" w:rsidRPr="001C23FF" w:rsidRDefault="001C23FF" w:rsidP="001C23FF">
      <w:pPr>
        <w:spacing w:after="0" w:line="276" w:lineRule="auto"/>
        <w:ind w:leftChars="400" w:left="800"/>
        <w:rPr>
          <w:lang w:eastAsia="x-none"/>
        </w:rPr>
      </w:pPr>
      <w:r w:rsidRPr="001C23FF">
        <w:rPr>
          <w:lang w:eastAsia="x-none"/>
        </w:rPr>
        <w:t xml:space="preserve">Agreement: </w:t>
      </w:r>
    </w:p>
    <w:p w14:paraId="22FBFA6F"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Once the feasibility of low band 4Rx for handheld UE is confirmed, the conclusion of feasibility can be applied to all the requested low bands and the feasibility does not preclude the introduction of the new low bands in the WID.</w:t>
      </w:r>
    </w:p>
    <w:p w14:paraId="37C340FA"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RAN4 plans to close the feasibility study in May meeting.</w:t>
      </w:r>
    </w:p>
    <w:p w14:paraId="22356EBC"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1-2-1: How to specify requirements for low band 4Rx (&lt;1GHz)</w:t>
      </w:r>
    </w:p>
    <w:p w14:paraId="76E5F40A" w14:textId="77777777" w:rsidR="001C23FF" w:rsidRPr="001C23FF" w:rsidRDefault="001C23FF" w:rsidP="001C23FF">
      <w:pPr>
        <w:spacing w:after="0" w:line="276" w:lineRule="auto"/>
        <w:ind w:leftChars="400" w:left="800"/>
        <w:rPr>
          <w:lang w:eastAsia="x-none"/>
        </w:rPr>
      </w:pPr>
      <w:r w:rsidRPr="001C23FF">
        <w:rPr>
          <w:lang w:eastAsia="x-none"/>
        </w:rPr>
        <w:t xml:space="preserve">Agreement: </w:t>
      </w:r>
    </w:p>
    <w:p w14:paraId="6ED02A5A"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hint="eastAsia"/>
          <w:kern w:val="0"/>
          <w:sz w:val="20"/>
          <w:szCs w:val="20"/>
          <w:lang w:val="en-GB"/>
        </w:rPr>
        <w:t>Requirements is needed for 4Rx handheld UE</w:t>
      </w:r>
      <w:r w:rsidRPr="001C23FF">
        <w:rPr>
          <w:rFonts w:ascii="Times New Roman" w:eastAsia="Yu Mincho" w:hAnsi="Times New Roman"/>
          <w:kern w:val="0"/>
          <w:sz w:val="20"/>
          <w:szCs w:val="20"/>
          <w:lang w:val="en-GB"/>
        </w:rPr>
        <w:t>, if the feasibility is confirmed</w:t>
      </w:r>
    </w:p>
    <w:p w14:paraId="42F5AF50" w14:textId="77777777" w:rsidR="001C23FF" w:rsidRPr="001C23FF" w:rsidRDefault="001C23FF" w:rsidP="00220935">
      <w:pPr>
        <w:pStyle w:val="aff7"/>
        <w:numPr>
          <w:ilvl w:val="3"/>
          <w:numId w:val="9"/>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FFS whether the new requirements will be specified or the existing requirements will be reused.</w:t>
      </w:r>
    </w:p>
    <w:p w14:paraId="291E1413" w14:textId="77777777" w:rsidR="001C23FF" w:rsidRPr="001C23FF"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Issue 1-2-2: ΔRIB,4R</w:t>
      </w:r>
    </w:p>
    <w:p w14:paraId="78CC88B7" w14:textId="77777777" w:rsidR="001C23FF" w:rsidRPr="001C23FF" w:rsidRDefault="001C23FF" w:rsidP="001C23FF">
      <w:pPr>
        <w:spacing w:after="0" w:line="276" w:lineRule="auto"/>
        <w:ind w:leftChars="400" w:left="800"/>
        <w:rPr>
          <w:lang w:eastAsia="x-none"/>
        </w:rPr>
      </w:pPr>
      <w:r w:rsidRPr="001C23FF">
        <w:rPr>
          <w:lang w:eastAsia="x-none"/>
        </w:rPr>
        <w:t xml:space="preserve">WF: </w:t>
      </w:r>
    </w:p>
    <w:p w14:paraId="59A5D67B" w14:textId="77777777" w:rsidR="001C23FF" w:rsidRPr="001C23FF"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1C23FF">
        <w:rPr>
          <w:rFonts w:ascii="Times New Roman" w:eastAsia="Yu Mincho" w:hAnsi="Times New Roman"/>
          <w:kern w:val="0"/>
          <w:sz w:val="20"/>
          <w:szCs w:val="20"/>
          <w:lang w:val="en-GB"/>
        </w:rPr>
        <w:t>Further discuss in next meeting</w:t>
      </w:r>
      <w:r w:rsidRPr="001C23FF">
        <w:rPr>
          <w:rFonts w:ascii="Times New Roman" w:eastAsia="Yu Mincho" w:hAnsi="Times New Roman" w:hint="eastAsia"/>
          <w:kern w:val="0"/>
          <w:sz w:val="20"/>
          <w:szCs w:val="20"/>
          <w:lang w:val="en-GB"/>
        </w:rPr>
        <w:t>.</w:t>
      </w:r>
    </w:p>
    <w:p w14:paraId="173B8A87"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Issue 1-2-3: deltaTRxSRS</w:t>
      </w:r>
    </w:p>
    <w:p w14:paraId="623E09C6" w14:textId="77777777" w:rsidR="001C23FF" w:rsidRPr="00924C0B" w:rsidRDefault="001C23FF" w:rsidP="00924C0B">
      <w:pPr>
        <w:spacing w:after="0" w:line="276" w:lineRule="auto"/>
        <w:ind w:leftChars="400" w:left="800"/>
        <w:rPr>
          <w:lang w:eastAsia="x-none"/>
        </w:rPr>
      </w:pPr>
      <w:r w:rsidRPr="00924C0B">
        <w:rPr>
          <w:lang w:eastAsia="x-none"/>
        </w:rPr>
        <w:t xml:space="preserve">Agreement: </w:t>
      </w:r>
    </w:p>
    <w:p w14:paraId="0109DBA2"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Option 1: No spec update needed in RAN4, i.e. current spec also applies to FDD low bands.</w:t>
      </w:r>
    </w:p>
    <w:p w14:paraId="4439A29C"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lastRenderedPageBreak/>
        <w:t>Issue 1-3-1: Signalling to differentiate requirements for handheld UE and FWA Power class fallback</w:t>
      </w:r>
    </w:p>
    <w:p w14:paraId="722012B6" w14:textId="77777777" w:rsidR="001C23FF" w:rsidRPr="00924C0B" w:rsidRDefault="001C23FF" w:rsidP="00924C0B">
      <w:pPr>
        <w:spacing w:after="0" w:line="276" w:lineRule="auto"/>
        <w:ind w:leftChars="400" w:left="800"/>
        <w:rPr>
          <w:lang w:eastAsia="x-none"/>
        </w:rPr>
      </w:pPr>
      <w:r w:rsidRPr="00924C0B">
        <w:rPr>
          <w:lang w:eastAsia="x-none"/>
        </w:rPr>
        <w:t xml:space="preserve">Agreement: </w:t>
      </w:r>
    </w:p>
    <w:p w14:paraId="537ABA5D"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No new signalling is expected to differentiate the requirements for different UE types.</w:t>
      </w:r>
    </w:p>
    <w:p w14:paraId="052B80F0" w14:textId="77777777" w:rsidR="001C23FF" w:rsidRPr="00924C0B" w:rsidRDefault="001C23F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924C0B">
        <w:rPr>
          <w:rFonts w:ascii="Times New Roman" w:eastAsia="Yu Mincho" w:hAnsi="Times New Roman"/>
          <w:kern w:val="0"/>
          <w:sz w:val="20"/>
          <w:szCs w:val="20"/>
          <w:lang w:val="en-GB"/>
        </w:rPr>
        <w:t>Issue 1-4-1: Performance gain of low band 4Rx (&lt;1GHz)</w:t>
      </w:r>
    </w:p>
    <w:p w14:paraId="70FE2411" w14:textId="77777777" w:rsidR="001C23FF" w:rsidRPr="00924C0B" w:rsidRDefault="001C23FF" w:rsidP="00924C0B">
      <w:pPr>
        <w:spacing w:after="0" w:line="276" w:lineRule="auto"/>
        <w:ind w:leftChars="400" w:left="800"/>
        <w:rPr>
          <w:lang w:eastAsia="x-none"/>
        </w:rPr>
      </w:pPr>
      <w:r w:rsidRPr="00924C0B">
        <w:rPr>
          <w:lang w:eastAsia="x-none"/>
        </w:rPr>
        <w:t>WF:</w:t>
      </w:r>
    </w:p>
    <w:p w14:paraId="60BA98CF" w14:textId="77777777" w:rsidR="001C23FF" w:rsidRPr="00924C0B" w:rsidRDefault="001C23FF" w:rsidP="00220935">
      <w:pPr>
        <w:pStyle w:val="aff7"/>
        <w:numPr>
          <w:ilvl w:val="2"/>
          <w:numId w:val="8"/>
        </w:numPr>
        <w:spacing w:line="276" w:lineRule="auto"/>
        <w:ind w:leftChars="0"/>
        <w:rPr>
          <w:rFonts w:ascii="Times New Roman" w:eastAsia="Yu Mincho" w:hAnsi="Times New Roman"/>
          <w:kern w:val="0"/>
          <w:sz w:val="20"/>
          <w:szCs w:val="20"/>
          <w:lang w:val="en-GB"/>
        </w:rPr>
      </w:pPr>
      <w:r w:rsidRPr="00924C0B">
        <w:rPr>
          <w:rFonts w:ascii="Times New Roman" w:eastAsia="Yu Mincho" w:hAnsi="Times New Roman" w:hint="eastAsia"/>
          <w:kern w:val="0"/>
          <w:sz w:val="20"/>
          <w:szCs w:val="20"/>
          <w:lang w:val="en-GB"/>
        </w:rPr>
        <w:t>I</w:t>
      </w:r>
      <w:r w:rsidRPr="00924C0B">
        <w:rPr>
          <w:rFonts w:ascii="Times New Roman" w:eastAsia="Yu Mincho" w:hAnsi="Times New Roman"/>
          <w:kern w:val="0"/>
          <w:sz w:val="20"/>
          <w:szCs w:val="20"/>
          <w:lang w:val="en-GB"/>
        </w:rPr>
        <w:t>nterested companies are encouraged to provide further performance evaluation inputs.</w:t>
      </w:r>
    </w:p>
    <w:p w14:paraId="2B8D194E" w14:textId="2E4A681C" w:rsidR="003B31BF" w:rsidRPr="00945F9D" w:rsidRDefault="003B31BF"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5F108207" w14:textId="4973109F" w:rsidR="003B31BF" w:rsidRPr="00F719A4" w:rsidRDefault="003B31BF" w:rsidP="00220935">
      <w:pPr>
        <w:pStyle w:val="aff7"/>
        <w:numPr>
          <w:ilvl w:val="0"/>
          <w:numId w:val="7"/>
        </w:numPr>
        <w:spacing w:line="276" w:lineRule="auto"/>
        <w:ind w:leftChars="200" w:left="820"/>
        <w:rPr>
          <w:rFonts w:ascii="Times New Roman" w:eastAsia="Yu Mincho" w:hAnsi="Times New Roman"/>
          <w:b/>
          <w:kern w:val="0"/>
          <w:sz w:val="20"/>
          <w:szCs w:val="20"/>
          <w:u w:val="single"/>
          <w:lang w:val="en-GB"/>
        </w:rPr>
      </w:pPr>
      <w:r w:rsidRPr="00F719A4">
        <w:rPr>
          <w:rFonts w:ascii="Times New Roman" w:eastAsia="Yu Mincho" w:hAnsi="Times New Roman"/>
          <w:b/>
          <w:kern w:val="0"/>
          <w:sz w:val="20"/>
          <w:szCs w:val="20"/>
          <w:u w:val="single"/>
          <w:lang w:val="en-GB"/>
        </w:rPr>
        <w:t>WF on 3Tx for band combinations with two bands was approved in R4-230</w:t>
      </w:r>
      <w:r w:rsidR="0063242D" w:rsidRPr="00F719A4">
        <w:rPr>
          <w:rFonts w:ascii="Times New Roman" w:eastAsia="Yu Mincho" w:hAnsi="Times New Roman"/>
          <w:b/>
          <w:kern w:val="0"/>
          <w:sz w:val="20"/>
          <w:szCs w:val="20"/>
          <w:u w:val="single"/>
          <w:lang w:val="en-GB"/>
        </w:rPr>
        <w:t>6554</w:t>
      </w:r>
      <w:r w:rsidRPr="00F719A4">
        <w:rPr>
          <w:rFonts w:ascii="Times New Roman" w:eastAsia="Yu Mincho" w:hAnsi="Times New Roman"/>
          <w:b/>
          <w:kern w:val="0"/>
          <w:sz w:val="20"/>
          <w:szCs w:val="20"/>
          <w:u w:val="single"/>
          <w:lang w:val="en-GB"/>
        </w:rPr>
        <w:t xml:space="preserve"> [2</w:t>
      </w:r>
      <w:r w:rsidR="0063242D" w:rsidRPr="00F719A4">
        <w:rPr>
          <w:rFonts w:ascii="Times New Roman" w:eastAsia="Yu Mincho" w:hAnsi="Times New Roman"/>
          <w:b/>
          <w:kern w:val="0"/>
          <w:sz w:val="20"/>
          <w:szCs w:val="20"/>
          <w:u w:val="single"/>
          <w:lang w:val="en-GB"/>
        </w:rPr>
        <w:t>1</w:t>
      </w:r>
      <w:r w:rsidRPr="00F719A4">
        <w:rPr>
          <w:rFonts w:ascii="Times New Roman" w:eastAsia="Yu Mincho" w:hAnsi="Times New Roman"/>
          <w:b/>
          <w:kern w:val="0"/>
          <w:sz w:val="20"/>
          <w:szCs w:val="20"/>
          <w:u w:val="single"/>
          <w:lang w:val="en-GB"/>
        </w:rPr>
        <w:t>].</w:t>
      </w:r>
    </w:p>
    <w:p w14:paraId="17592554" w14:textId="77777777" w:rsidR="003B31BF" w:rsidRPr="00811EFC" w:rsidRDefault="003B31BF" w:rsidP="00220935">
      <w:pPr>
        <w:pStyle w:val="aff7"/>
        <w:numPr>
          <w:ilvl w:val="0"/>
          <w:numId w:val="7"/>
        </w:numPr>
        <w:spacing w:line="276" w:lineRule="auto"/>
        <w:ind w:left="1220"/>
        <w:rPr>
          <w:rFonts w:ascii="Times New Roman" w:eastAsia="Yu Mincho" w:hAnsi="Times New Roman"/>
          <w:kern w:val="0"/>
          <w:sz w:val="20"/>
          <w:szCs w:val="20"/>
          <w:lang w:val="en-GB"/>
        </w:rPr>
      </w:pPr>
      <w:r w:rsidRPr="00811EFC">
        <w:rPr>
          <w:rFonts w:ascii="Times New Roman" w:eastAsia="Yu Mincho" w:hAnsi="Times New Roman"/>
          <w:kern w:val="0"/>
          <w:sz w:val="20"/>
          <w:szCs w:val="20"/>
          <w:lang w:val="en-GB"/>
        </w:rPr>
        <w:t>Issue 3-1-1: Tx Requirement for 3Tx inter-band UL CA+UL MIMO</w:t>
      </w:r>
    </w:p>
    <w:p w14:paraId="51F9D8BD" w14:textId="77777777" w:rsidR="003B31BF" w:rsidRPr="0039112F" w:rsidRDefault="003B31BF"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39112F">
        <w:rPr>
          <w:rFonts w:ascii="Times New Roman" w:eastAsia="Yu Mincho" w:hAnsi="Times New Roman"/>
          <w:kern w:val="0"/>
          <w:sz w:val="20"/>
          <w:szCs w:val="20"/>
          <w:lang w:val="en-GB"/>
        </w:rPr>
        <w:t>Agreement: Reuse the single CC requirements for corresponding sessions.</w:t>
      </w:r>
    </w:p>
    <w:p w14:paraId="79D0F852" w14:textId="77777777" w:rsidR="0063242D" w:rsidRPr="0063242D"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63242D">
        <w:rPr>
          <w:rFonts w:ascii="Times New Roman" w:eastAsia="Yu Mincho" w:hAnsi="Times New Roman"/>
          <w:kern w:val="0"/>
          <w:sz w:val="20"/>
          <w:szCs w:val="20"/>
          <w:lang w:val="en-GB"/>
        </w:rPr>
        <w:t xml:space="preserve">Issue 2-1-1: </w:t>
      </w:r>
      <w:r w:rsidRPr="0063242D">
        <w:rPr>
          <w:rFonts w:ascii="Times New Roman" w:eastAsia="Yu Mincho" w:hAnsi="Times New Roman" w:hint="eastAsia"/>
          <w:kern w:val="0"/>
          <w:sz w:val="20"/>
          <w:szCs w:val="20"/>
          <w:lang w:val="en-GB"/>
        </w:rPr>
        <w:t>Δ</w:t>
      </w:r>
      <w:r w:rsidRPr="0063242D">
        <w:rPr>
          <w:rFonts w:ascii="Times New Roman" w:eastAsia="Yu Mincho" w:hAnsi="Times New Roman"/>
          <w:kern w:val="0"/>
          <w:sz w:val="20"/>
          <w:szCs w:val="20"/>
          <w:lang w:val="en-GB"/>
        </w:rPr>
        <w:t>TIB,c/</w:t>
      </w:r>
      <w:r w:rsidRPr="0063242D">
        <w:rPr>
          <w:rFonts w:ascii="Times New Roman" w:eastAsia="Yu Mincho" w:hAnsi="Times New Roman" w:hint="eastAsia"/>
          <w:kern w:val="0"/>
          <w:sz w:val="20"/>
          <w:szCs w:val="20"/>
          <w:lang w:val="en-GB"/>
        </w:rPr>
        <w:t>Δ</w:t>
      </w:r>
      <w:r w:rsidRPr="0063242D">
        <w:rPr>
          <w:rFonts w:ascii="Times New Roman" w:eastAsia="Yu Mincho" w:hAnsi="Times New Roman"/>
          <w:kern w:val="0"/>
          <w:sz w:val="20"/>
          <w:szCs w:val="20"/>
          <w:lang w:val="en-GB"/>
        </w:rPr>
        <w:t>RIB,c for CA/DC for 3Tx</w:t>
      </w:r>
    </w:p>
    <w:p w14:paraId="60D3509B" w14:textId="77777777" w:rsidR="0063242D" w:rsidRPr="0063242D" w:rsidRDefault="0063242D" w:rsidP="00A178E7">
      <w:pPr>
        <w:spacing w:after="0" w:line="276" w:lineRule="auto"/>
        <w:ind w:leftChars="600" w:left="1200"/>
        <w:rPr>
          <w:lang w:eastAsia="x-none"/>
        </w:rPr>
      </w:pPr>
      <w:r w:rsidRPr="0063242D">
        <w:rPr>
          <w:lang w:eastAsia="x-none"/>
        </w:rPr>
        <w:t>Proposals</w:t>
      </w:r>
    </w:p>
    <w:p w14:paraId="25C83D07" w14:textId="77777777" w:rsidR="0063242D" w:rsidRPr="0063242D"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63242D">
        <w:rPr>
          <w:rFonts w:ascii="Times New Roman" w:eastAsia="Yu Mincho" w:hAnsi="Times New Roman"/>
          <w:kern w:val="0"/>
          <w:sz w:val="20"/>
          <w:szCs w:val="20"/>
          <w:lang w:val="en-GB"/>
        </w:rPr>
        <w:t>Option 1:  Existing Δ</w:t>
      </w:r>
      <w:proofErr w:type="gramStart"/>
      <w:r w:rsidRPr="0063242D">
        <w:rPr>
          <w:rFonts w:ascii="Times New Roman" w:eastAsia="Yu Mincho" w:hAnsi="Times New Roman"/>
          <w:kern w:val="0"/>
          <w:sz w:val="20"/>
          <w:szCs w:val="20"/>
          <w:lang w:val="en-GB"/>
        </w:rPr>
        <w:t>TIB,c</w:t>
      </w:r>
      <w:proofErr w:type="gramEnd"/>
      <w:r w:rsidRPr="0063242D">
        <w:rPr>
          <w:rFonts w:ascii="Times New Roman" w:eastAsia="Yu Mincho" w:hAnsi="Times New Roman"/>
          <w:kern w:val="0"/>
          <w:sz w:val="20"/>
          <w:szCs w:val="20"/>
          <w:lang w:val="en-GB"/>
        </w:rPr>
        <w:t>/ΔRIB,c requirements could be applied, there is no need to specifically define new ΔTIB,c/ΔRIB,c for 3Tx.</w:t>
      </w:r>
    </w:p>
    <w:p w14:paraId="0DD9EC8B" w14:textId="77777777" w:rsidR="0063242D" w:rsidRPr="00B904DA" w:rsidRDefault="0063242D" w:rsidP="00A178E7">
      <w:pPr>
        <w:spacing w:after="0" w:line="276" w:lineRule="auto"/>
        <w:ind w:leftChars="600" w:left="1200"/>
        <w:rPr>
          <w:lang w:eastAsia="x-none"/>
        </w:rPr>
      </w:pPr>
      <w:r w:rsidRPr="00B904DA">
        <w:rPr>
          <w:lang w:eastAsia="x-none"/>
        </w:rPr>
        <w:t>WF</w:t>
      </w:r>
    </w:p>
    <w:p w14:paraId="7C545068"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Option 1 is agreed</w:t>
      </w:r>
    </w:p>
    <w:p w14:paraId="3F9C6A3A"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Issue 2-1-2: General principle of introducing Tx Requirement for 3Tx CA/DC</w:t>
      </w:r>
    </w:p>
    <w:p w14:paraId="6EA4191F" w14:textId="77777777" w:rsidR="0063242D" w:rsidRPr="00B904DA" w:rsidRDefault="0063242D" w:rsidP="00A178E7">
      <w:pPr>
        <w:spacing w:after="0" w:line="276" w:lineRule="auto"/>
        <w:ind w:leftChars="600" w:left="1200"/>
        <w:rPr>
          <w:lang w:eastAsia="x-none"/>
        </w:rPr>
      </w:pPr>
      <w:r w:rsidRPr="00B904DA">
        <w:rPr>
          <w:lang w:eastAsia="x-none"/>
        </w:rPr>
        <w:t>Proposals:</w:t>
      </w:r>
    </w:p>
    <w:p w14:paraId="2864A33D"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Option 1: </w:t>
      </w:r>
    </w:p>
    <w:p w14:paraId="37D72112" w14:textId="77777777" w:rsidR="0063242D" w:rsidRPr="00B904DA" w:rsidRDefault="0063242D"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For 3Tx inter-band UL CA+UL MIMO, reuse the single CC requirements and TxD or UL MIMO requirements for corresponding sessions.</w:t>
      </w:r>
    </w:p>
    <w:p w14:paraId="531C7512" w14:textId="77777777" w:rsidR="0063242D" w:rsidRPr="00B904DA" w:rsidRDefault="0063242D"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For 3Tx inter-band UL ENDC+UL MIMO, reuse the single CC requirements and TxD or UL MIMO requirements in TS 36.101 and in TS 38.101-1 respective for corresponding sessions.</w:t>
      </w:r>
    </w:p>
    <w:p w14:paraId="05C422F6"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Option 2: The agreement “single CC requirements will be reused for 3Tx inter-band UL CA” actually means the current basic single CC requirements and TxD/UL MIMO requirements when necessary.</w:t>
      </w:r>
    </w:p>
    <w:p w14:paraId="507DEEAA" w14:textId="77777777" w:rsidR="0063242D" w:rsidRPr="00B904DA" w:rsidRDefault="0063242D" w:rsidP="00A178E7">
      <w:pPr>
        <w:spacing w:after="0" w:line="276" w:lineRule="auto"/>
        <w:ind w:leftChars="600" w:left="1200"/>
        <w:rPr>
          <w:lang w:eastAsia="x-none"/>
        </w:rPr>
      </w:pPr>
      <w:r w:rsidRPr="00B904DA">
        <w:rPr>
          <w:lang w:eastAsia="x-none"/>
        </w:rPr>
        <w:t>WF</w:t>
      </w:r>
    </w:p>
    <w:p w14:paraId="0A39CB8C"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Option 1 and 2 are aligned, use Option 1 wording as the formal WF.</w:t>
      </w:r>
    </w:p>
    <w:p w14:paraId="59A8D8DC"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bookmarkStart w:id="5" w:name="_Hlk132132848"/>
      <w:r w:rsidRPr="00B904DA">
        <w:rPr>
          <w:rFonts w:ascii="Times New Roman" w:eastAsia="Yu Mincho" w:hAnsi="Times New Roman"/>
          <w:kern w:val="0"/>
          <w:sz w:val="20"/>
          <w:szCs w:val="20"/>
          <w:lang w:val="en-GB"/>
        </w:rPr>
        <w:t>Issue 2-2-1: Which clause to capture 3Tx in 38.101-3</w:t>
      </w:r>
    </w:p>
    <w:bookmarkEnd w:id="5"/>
    <w:p w14:paraId="7BF4CAC8" w14:textId="77777777" w:rsidR="0063242D" w:rsidRPr="00B904DA" w:rsidRDefault="0063242D" w:rsidP="00A178E7">
      <w:pPr>
        <w:spacing w:after="0" w:line="276" w:lineRule="auto"/>
        <w:ind w:leftChars="600" w:left="1200"/>
        <w:rPr>
          <w:lang w:eastAsia="x-none"/>
        </w:rPr>
      </w:pPr>
      <w:r w:rsidRPr="00B904DA">
        <w:rPr>
          <w:lang w:eastAsia="x-none"/>
        </w:rPr>
        <w:t>WF</w:t>
      </w:r>
    </w:p>
    <w:p w14:paraId="79144FB1"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Introduce new sub-clause for inter-band ENDC + UL MIMO with clause suffix H for 38.101-3, and make it clear in the spec that this is for 3Tx UE.</w:t>
      </w:r>
    </w:p>
    <w:p w14:paraId="55126DB7"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Issue 2-2-2: Clause names for 3Tx CA in 38.101-1</w:t>
      </w:r>
    </w:p>
    <w:p w14:paraId="466E02E1" w14:textId="77777777" w:rsidR="0063242D" w:rsidRPr="00B904DA" w:rsidRDefault="0063242D" w:rsidP="00A178E7">
      <w:pPr>
        <w:spacing w:after="0" w:line="276" w:lineRule="auto"/>
        <w:ind w:leftChars="600" w:left="1200"/>
        <w:rPr>
          <w:lang w:eastAsia="x-none"/>
        </w:rPr>
      </w:pPr>
      <w:r w:rsidRPr="00B904DA">
        <w:rPr>
          <w:lang w:eastAsia="x-none"/>
        </w:rPr>
        <w:t>WF</w:t>
      </w:r>
    </w:p>
    <w:p w14:paraId="057145F6"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Apply clause name 6.2/3/4/5H.3 for simultaneous 3Tx with inter-band UL CA.</w:t>
      </w:r>
    </w:p>
    <w:p w14:paraId="39602247"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Issue 2-2-3: Specify band combinations with 3Tx </w:t>
      </w:r>
    </w:p>
    <w:p w14:paraId="380FD649" w14:textId="77777777" w:rsidR="0063242D" w:rsidRPr="00B904DA" w:rsidRDefault="0063242D" w:rsidP="00A178E7">
      <w:pPr>
        <w:spacing w:after="0" w:line="276" w:lineRule="auto"/>
        <w:ind w:leftChars="600" w:left="1200"/>
        <w:rPr>
          <w:lang w:eastAsia="x-none"/>
        </w:rPr>
      </w:pPr>
      <w:r w:rsidRPr="00B904DA">
        <w:rPr>
          <w:lang w:eastAsia="x-none"/>
        </w:rPr>
        <w:t>Proposals</w:t>
      </w:r>
    </w:p>
    <w:p w14:paraId="42F66350"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hint="eastAsia"/>
          <w:kern w:val="0"/>
          <w:sz w:val="20"/>
          <w:szCs w:val="20"/>
          <w:lang w:val="en-GB"/>
        </w:rPr>
        <w:t>O</w:t>
      </w:r>
      <w:r w:rsidRPr="00B904DA">
        <w:rPr>
          <w:rFonts w:ascii="Times New Roman" w:eastAsia="Yu Mincho" w:hAnsi="Times New Roman"/>
          <w:kern w:val="0"/>
          <w:sz w:val="20"/>
          <w:szCs w:val="20"/>
          <w:lang w:val="en-GB"/>
        </w:rPr>
        <w:t>ption 3: 3Tx band combinations can be defined in MOP tables of clause with suffix H (inter-band CA+MIMO)</w:t>
      </w:r>
    </w:p>
    <w:p w14:paraId="014CD9AB" w14:textId="77777777" w:rsidR="0063242D" w:rsidRPr="00B904DA" w:rsidRDefault="0063242D" w:rsidP="00A178E7">
      <w:pPr>
        <w:spacing w:after="0" w:line="276" w:lineRule="auto"/>
        <w:ind w:leftChars="600" w:left="1200"/>
        <w:rPr>
          <w:lang w:eastAsia="x-none"/>
        </w:rPr>
      </w:pPr>
      <w:r w:rsidRPr="00B904DA">
        <w:rPr>
          <w:lang w:eastAsia="x-none"/>
        </w:rPr>
        <w:t>WF</w:t>
      </w:r>
    </w:p>
    <w:p w14:paraId="7C473448" w14:textId="77777777" w:rsidR="0063242D" w:rsidRPr="00B904DA"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Go with Option 3 for inter-band UL CA+UL MIMO and further study the case of inter-band UL CA+TxD and also the higher order band combination issue in the supporting of UL CA+MIMO.</w:t>
      </w:r>
    </w:p>
    <w:p w14:paraId="6CBBF47C" w14:textId="77777777" w:rsidR="0063242D" w:rsidRPr="00B904DA"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B904DA">
        <w:rPr>
          <w:rFonts w:ascii="Times New Roman" w:eastAsia="Yu Mincho" w:hAnsi="Times New Roman"/>
          <w:kern w:val="0"/>
          <w:sz w:val="20"/>
          <w:szCs w:val="20"/>
          <w:lang w:val="en-GB"/>
        </w:rPr>
        <w:t xml:space="preserve">Issue 2-2-4: Pcmax changes </w:t>
      </w:r>
    </w:p>
    <w:p w14:paraId="7D32D559" w14:textId="77777777" w:rsidR="0063242D" w:rsidRPr="008C1624" w:rsidRDefault="0063242D" w:rsidP="00A178E7">
      <w:pPr>
        <w:spacing w:after="0" w:line="276" w:lineRule="auto"/>
        <w:ind w:leftChars="600" w:left="1200"/>
        <w:rPr>
          <w:lang w:eastAsia="x-none"/>
        </w:rPr>
      </w:pPr>
      <w:r w:rsidRPr="008C1624">
        <w:rPr>
          <w:lang w:eastAsia="x-none"/>
        </w:rPr>
        <w:t>WF</w:t>
      </w:r>
    </w:p>
    <w:p w14:paraId="222FC52C"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 xml:space="preserve">Further study the delta </w:t>
      </w:r>
      <w:proofErr w:type="gramStart"/>
      <w:r w:rsidRPr="008C1624">
        <w:rPr>
          <w:rFonts w:ascii="Times New Roman" w:eastAsia="Yu Mincho" w:hAnsi="Times New Roman"/>
          <w:kern w:val="0"/>
          <w:sz w:val="20"/>
          <w:szCs w:val="20"/>
          <w:lang w:val="en-GB"/>
        </w:rPr>
        <w:t>Ppowerclass,CA</w:t>
      </w:r>
      <w:proofErr w:type="gramEnd"/>
      <w:r w:rsidRPr="008C1624">
        <w:rPr>
          <w:rFonts w:ascii="Times New Roman" w:eastAsia="Yu Mincho" w:hAnsi="Times New Roman"/>
          <w:kern w:val="0"/>
          <w:sz w:val="20"/>
          <w:szCs w:val="20"/>
          <w:lang w:val="en-GB"/>
        </w:rPr>
        <w:t xml:space="preserve"> changes for the SAR solutions.</w:t>
      </w:r>
    </w:p>
    <w:p w14:paraId="6A14F469"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2-2-5: Text proposal for 3Tx in 38.101-1</w:t>
      </w:r>
    </w:p>
    <w:p w14:paraId="15C3E32E" w14:textId="77777777" w:rsidR="0063242D" w:rsidRPr="008C1624" w:rsidRDefault="0063242D" w:rsidP="00A178E7">
      <w:pPr>
        <w:spacing w:after="0" w:line="276" w:lineRule="auto"/>
        <w:ind w:leftChars="600" w:left="1200"/>
        <w:rPr>
          <w:lang w:eastAsia="x-none"/>
        </w:rPr>
      </w:pPr>
      <w:r w:rsidRPr="008C1624">
        <w:rPr>
          <w:lang w:eastAsia="x-none"/>
        </w:rPr>
        <w:t>WF</w:t>
      </w:r>
    </w:p>
    <w:p w14:paraId="16EF23A5"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No consensus can be reached, but the contents can be referred in the future big CR drafting.</w:t>
      </w:r>
    </w:p>
    <w:p w14:paraId="55A78F0B"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2-3-1: Whether new UE capability is needed to indicate 3Tx in 2 bands</w:t>
      </w:r>
    </w:p>
    <w:p w14:paraId="05975881" w14:textId="77777777" w:rsidR="0063242D" w:rsidRPr="008C1624" w:rsidRDefault="0063242D" w:rsidP="00A178E7">
      <w:pPr>
        <w:spacing w:after="0" w:line="276" w:lineRule="auto"/>
        <w:ind w:leftChars="600" w:left="1200"/>
        <w:rPr>
          <w:lang w:eastAsia="x-none"/>
        </w:rPr>
      </w:pPr>
      <w:r w:rsidRPr="008C1624">
        <w:rPr>
          <w:lang w:eastAsia="x-none"/>
        </w:rPr>
        <w:t>WF</w:t>
      </w:r>
    </w:p>
    <w:p w14:paraId="1A2AEDAF"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Agree that no new capabilities introduced to indicate UE supporting 3Tx in 2bands.</w:t>
      </w:r>
    </w:p>
    <w:p w14:paraId="52440D68"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2-3-2: Whether 3Tx UE can support Tx switching feature</w:t>
      </w:r>
    </w:p>
    <w:p w14:paraId="7450DA47" w14:textId="77777777" w:rsidR="0063242D" w:rsidRPr="008C1624" w:rsidRDefault="0063242D" w:rsidP="00A178E7">
      <w:pPr>
        <w:spacing w:after="0" w:line="276" w:lineRule="auto"/>
        <w:ind w:leftChars="600" w:left="1200"/>
        <w:rPr>
          <w:lang w:eastAsia="x-none"/>
        </w:rPr>
      </w:pPr>
      <w:r w:rsidRPr="008C1624">
        <w:rPr>
          <w:lang w:eastAsia="x-none"/>
        </w:rPr>
        <w:t>WF</w:t>
      </w:r>
    </w:p>
    <w:p w14:paraId="5CD2DBB0"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Stop the discussion of this topic. And if there is interest to clarify the relation between these two features, some WID revision might be needed.</w:t>
      </w:r>
    </w:p>
    <w:p w14:paraId="408724A6"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 xml:space="preserve">Issue 2-3-3: Whether </w:t>
      </w:r>
      <w:bookmarkStart w:id="6" w:name="_Hlk132138175"/>
      <w:r w:rsidRPr="008C1624">
        <w:rPr>
          <w:rFonts w:ascii="Times New Roman" w:eastAsia="Yu Mincho" w:hAnsi="Times New Roman"/>
          <w:kern w:val="0"/>
          <w:sz w:val="20"/>
          <w:szCs w:val="20"/>
          <w:lang w:val="en-GB"/>
        </w:rPr>
        <w:t>new capability is needed to indicate 3Tx UE supporting Tx switching feature</w:t>
      </w:r>
      <w:bookmarkEnd w:id="6"/>
    </w:p>
    <w:p w14:paraId="218182A3" w14:textId="77777777" w:rsidR="0063242D" w:rsidRPr="008C1624" w:rsidRDefault="0063242D" w:rsidP="00A178E7">
      <w:pPr>
        <w:spacing w:after="0" w:line="276" w:lineRule="auto"/>
        <w:ind w:leftChars="600" w:left="1200"/>
        <w:rPr>
          <w:lang w:eastAsia="x-none"/>
        </w:rPr>
      </w:pPr>
      <w:r w:rsidRPr="008C1624">
        <w:rPr>
          <w:lang w:eastAsia="x-none"/>
        </w:rPr>
        <w:t>WF</w:t>
      </w:r>
    </w:p>
    <w:p w14:paraId="007D675C"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lastRenderedPageBreak/>
        <w:t>Stop the discussion of this topic. And if there is interest to clarify the relation between these two features, some WID revision might be needed.</w:t>
      </w:r>
    </w:p>
    <w:p w14:paraId="00BE46CB" w14:textId="77777777" w:rsidR="0063242D" w:rsidRPr="008C1624"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Issue 2-4-1: Handheld UE with 3Tx</w:t>
      </w:r>
    </w:p>
    <w:p w14:paraId="1EAE89C7" w14:textId="77777777" w:rsidR="0063242D" w:rsidRPr="008C1624" w:rsidRDefault="0063242D" w:rsidP="00A178E7">
      <w:pPr>
        <w:spacing w:after="0" w:line="276" w:lineRule="auto"/>
        <w:ind w:leftChars="600" w:left="1200"/>
        <w:rPr>
          <w:lang w:eastAsia="x-none"/>
        </w:rPr>
      </w:pPr>
      <w:r w:rsidRPr="008C1624">
        <w:rPr>
          <w:lang w:eastAsia="x-none"/>
        </w:rPr>
        <w:t xml:space="preserve">Proposals </w:t>
      </w:r>
    </w:p>
    <w:p w14:paraId="28E85B55"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Option 1: 3Tx requirements are restricted to FWA in this release as in the WID</w:t>
      </w:r>
    </w:p>
    <w:p w14:paraId="75048828" w14:textId="77777777" w:rsidR="0063242D" w:rsidRPr="008C1624" w:rsidRDefault="0063242D" w:rsidP="00A178E7">
      <w:pPr>
        <w:spacing w:after="0" w:line="276" w:lineRule="auto"/>
        <w:ind w:leftChars="600" w:left="1200"/>
        <w:rPr>
          <w:lang w:eastAsia="x-none"/>
        </w:rPr>
      </w:pPr>
      <w:r w:rsidRPr="008C1624">
        <w:rPr>
          <w:lang w:eastAsia="x-none"/>
        </w:rPr>
        <w:t>WF</w:t>
      </w:r>
    </w:p>
    <w:p w14:paraId="49E85889" w14:textId="77777777" w:rsidR="0063242D" w:rsidRPr="008C1624"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8C1624">
        <w:rPr>
          <w:rFonts w:ascii="Times New Roman" w:eastAsia="Yu Mincho" w:hAnsi="Times New Roman"/>
          <w:kern w:val="0"/>
          <w:sz w:val="20"/>
          <w:szCs w:val="20"/>
          <w:lang w:val="en-GB"/>
        </w:rPr>
        <w:t>Option 1 is agreed.</w:t>
      </w:r>
    </w:p>
    <w:p w14:paraId="5B13F3F1" w14:textId="77777777" w:rsidR="0063242D" w:rsidRPr="00A178E7" w:rsidRDefault="0063242D" w:rsidP="00220935">
      <w:pPr>
        <w:pStyle w:val="aff7"/>
        <w:numPr>
          <w:ilvl w:val="0"/>
          <w:numId w:val="7"/>
        </w:numPr>
        <w:spacing w:line="276" w:lineRule="auto"/>
        <w:ind w:left="122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Issue 2-5-1: PC1.5 inter-band CA/EN-DC SAR compliance</w:t>
      </w:r>
    </w:p>
    <w:p w14:paraId="68CE4251" w14:textId="77777777" w:rsidR="0063242D" w:rsidRPr="00A178E7" w:rsidRDefault="0063242D" w:rsidP="00A178E7">
      <w:pPr>
        <w:spacing w:after="0" w:line="276" w:lineRule="auto"/>
        <w:ind w:leftChars="600" w:left="1200"/>
        <w:rPr>
          <w:lang w:eastAsia="x-none"/>
        </w:rPr>
      </w:pPr>
      <w:r w:rsidRPr="00A178E7">
        <w:rPr>
          <w:lang w:eastAsia="x-none"/>
        </w:rPr>
        <w:t>WF</w:t>
      </w:r>
    </w:p>
    <w:p w14:paraId="4BD31576" w14:textId="77777777" w:rsidR="0063242D" w:rsidRPr="00A178E7" w:rsidRDefault="0063242D"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No consensus is reached for now and more study in next meeting.</w:t>
      </w:r>
    </w:p>
    <w:p w14:paraId="089A2349" w14:textId="77777777" w:rsidR="00A178E7" w:rsidRPr="00F719A4" w:rsidRDefault="00A178E7" w:rsidP="00220935">
      <w:pPr>
        <w:pStyle w:val="aff7"/>
        <w:numPr>
          <w:ilvl w:val="0"/>
          <w:numId w:val="8"/>
        </w:numPr>
        <w:spacing w:line="276" w:lineRule="auto"/>
        <w:ind w:leftChars="0"/>
        <w:rPr>
          <w:rFonts w:ascii="Times New Roman" w:eastAsia="Yu Mincho" w:hAnsi="Times New Roman"/>
          <w:b/>
          <w:kern w:val="0"/>
          <w:sz w:val="20"/>
          <w:szCs w:val="20"/>
          <w:u w:val="single"/>
          <w:lang w:val="en-GB"/>
        </w:rPr>
      </w:pPr>
      <w:r w:rsidRPr="00F719A4">
        <w:rPr>
          <w:rFonts w:ascii="Times New Roman" w:eastAsia="Yu Mincho" w:hAnsi="Times New Roman"/>
          <w:b/>
          <w:kern w:val="0"/>
          <w:sz w:val="20"/>
          <w:szCs w:val="20"/>
          <w:u w:val="single"/>
          <w:lang w:val="en-GB"/>
        </w:rPr>
        <w:t>WF on Rx requirements for 3Tx UE was approved in R4-2306555 [22].</w:t>
      </w:r>
    </w:p>
    <w:p w14:paraId="3D7DB74A" w14:textId="4106E60F"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A178E7">
        <w:rPr>
          <w:rFonts w:ascii="Times New Roman" w:eastAsia="Yu Mincho" w:hAnsi="Times New Roman"/>
          <w:kern w:val="0"/>
          <w:sz w:val="20"/>
          <w:szCs w:val="20"/>
          <w:lang w:val="en-GB"/>
        </w:rPr>
        <w:t>2.1</w:t>
      </w:r>
      <w:r w:rsidRPr="00A178E7">
        <w:rPr>
          <w:rFonts w:ascii="Times New Roman" w:eastAsia="Yu Mincho" w:hAnsi="Times New Roman"/>
          <w:kern w:val="0"/>
          <w:sz w:val="20"/>
          <w:szCs w:val="20"/>
          <w:lang w:val="en-GB"/>
        </w:rPr>
        <w:tab/>
        <w:t>MSD due to UL harmonic</w:t>
      </w:r>
    </w:p>
    <w:p w14:paraId="1AED78D6" w14:textId="77777777" w:rsidR="00A178E7" w:rsidRPr="00D233DA" w:rsidRDefault="00A178E7" w:rsidP="00D233DA">
      <w:pPr>
        <w:spacing w:after="0" w:line="276" w:lineRule="auto"/>
        <w:ind w:leftChars="600" w:left="1200"/>
        <w:rPr>
          <w:lang w:eastAsia="x-none"/>
        </w:rPr>
      </w:pPr>
      <w:r w:rsidRPr="00D233DA">
        <w:rPr>
          <w:lang w:eastAsia="x-none"/>
        </w:rPr>
        <w:t xml:space="preserve">GTW Agreement: </w:t>
      </w:r>
    </w:p>
    <w:p w14:paraId="23417340" w14:textId="554F5944"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No harmonic MSD needs be analysed for band combination with high TDD band supporting 2Tx in this 3Tx WI.</w:t>
      </w:r>
    </w:p>
    <w:p w14:paraId="4636ECCA" w14:textId="5269FA09"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2.2</w:t>
      </w:r>
      <w:r w:rsidRPr="00D233DA">
        <w:rPr>
          <w:rFonts w:ascii="Times New Roman" w:eastAsia="Yu Mincho" w:hAnsi="Times New Roman"/>
          <w:kern w:val="0"/>
          <w:sz w:val="20"/>
          <w:szCs w:val="20"/>
          <w:lang w:val="en-GB"/>
        </w:rPr>
        <w:tab/>
        <w:t>MSD due to Rx harmonic mixing</w:t>
      </w:r>
    </w:p>
    <w:p w14:paraId="4426E69C" w14:textId="77777777" w:rsidR="00A178E7" w:rsidRPr="00D233DA" w:rsidRDefault="00A178E7" w:rsidP="00D233DA">
      <w:pPr>
        <w:spacing w:after="0" w:line="276" w:lineRule="auto"/>
        <w:ind w:leftChars="600" w:left="1200"/>
        <w:rPr>
          <w:lang w:eastAsia="x-none"/>
        </w:rPr>
      </w:pPr>
      <w:r w:rsidRPr="00D233DA">
        <w:rPr>
          <w:lang w:eastAsia="x-none"/>
        </w:rPr>
        <w:t xml:space="preserve">Way forward: </w:t>
      </w:r>
    </w:p>
    <w:p w14:paraId="2369D7B9" w14:textId="77777777"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Companies are encouraged to further study on</w:t>
      </w:r>
    </w:p>
    <w:p w14:paraId="2E85A103"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Rx harmonic mixing MSD difference between 1Tx and 2Tx</w:t>
      </w:r>
      <w:r w:rsidRPr="00D233DA">
        <w:rPr>
          <w:rFonts w:ascii="Times New Roman" w:eastAsia="Yu Mincho" w:hAnsi="Times New Roman" w:hint="eastAsia"/>
          <w:kern w:val="0"/>
          <w:sz w:val="20"/>
          <w:szCs w:val="20"/>
          <w:lang w:val="en-GB"/>
        </w:rPr>
        <w:t xml:space="preserve"> </w:t>
      </w:r>
      <w:r w:rsidRPr="00D233DA">
        <w:rPr>
          <w:rFonts w:ascii="Times New Roman" w:eastAsia="Yu Mincho" w:hAnsi="Times New Roman"/>
          <w:kern w:val="0"/>
          <w:sz w:val="20"/>
          <w:szCs w:val="20"/>
          <w:lang w:val="en-GB"/>
        </w:rPr>
        <w:t>in an aggressor UL band with the same power class</w:t>
      </w:r>
    </w:p>
    <w:p w14:paraId="577EAA88"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 xml:space="preserve">Whether same Rx harmonic mixing MSD requirements can be applied for 1Tx and 2Tx in TDD aggressor UL band for 2UL-band combination with 2Tx and 3Tx.   </w:t>
      </w:r>
    </w:p>
    <w:p w14:paraId="74C87E8D" w14:textId="77777777" w:rsidR="00A178E7" w:rsidRPr="00D233DA"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2.3</w:t>
      </w:r>
      <w:r w:rsidRPr="00D233DA">
        <w:rPr>
          <w:rFonts w:ascii="Times New Roman" w:eastAsia="Yu Mincho" w:hAnsi="Times New Roman"/>
          <w:kern w:val="0"/>
          <w:sz w:val="20"/>
          <w:szCs w:val="20"/>
          <w:lang w:val="en-GB"/>
        </w:rPr>
        <w:tab/>
        <w:t>MSD due to cross-band interference</w:t>
      </w:r>
    </w:p>
    <w:p w14:paraId="4AD39AD0" w14:textId="77777777" w:rsidR="00A178E7" w:rsidRPr="00D233DA" w:rsidRDefault="00A178E7" w:rsidP="00D233DA">
      <w:pPr>
        <w:spacing w:after="0" w:line="276" w:lineRule="auto"/>
        <w:ind w:leftChars="600" w:left="1200"/>
        <w:rPr>
          <w:lang w:eastAsia="x-none"/>
        </w:rPr>
      </w:pPr>
      <w:r w:rsidRPr="00D233DA">
        <w:rPr>
          <w:lang w:eastAsia="x-none"/>
        </w:rPr>
        <w:t xml:space="preserve">Way forward: </w:t>
      </w:r>
    </w:p>
    <w:p w14:paraId="32E6FE85" w14:textId="77777777" w:rsidR="00A178E7" w:rsidRPr="00D233DA"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 xml:space="preserve">Companies are encouraged to further study on </w:t>
      </w:r>
    </w:p>
    <w:p w14:paraId="62BF0FCD"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Cross-band isolation MSD difference between 1Tx and 2Tx</w:t>
      </w:r>
      <w:r w:rsidRPr="00D233DA">
        <w:rPr>
          <w:rFonts w:ascii="Times New Roman" w:eastAsia="Yu Mincho" w:hAnsi="Times New Roman" w:hint="eastAsia"/>
          <w:kern w:val="0"/>
          <w:sz w:val="20"/>
          <w:szCs w:val="20"/>
          <w:lang w:val="en-GB"/>
        </w:rPr>
        <w:t xml:space="preserve"> </w:t>
      </w:r>
      <w:r w:rsidRPr="00D233DA">
        <w:rPr>
          <w:rFonts w:ascii="Times New Roman" w:eastAsia="Yu Mincho" w:hAnsi="Times New Roman"/>
          <w:kern w:val="0"/>
          <w:sz w:val="20"/>
          <w:szCs w:val="20"/>
          <w:lang w:val="en-GB"/>
        </w:rPr>
        <w:t>in an aggressor UL band with the same power class</w:t>
      </w:r>
    </w:p>
    <w:p w14:paraId="56CE235B" w14:textId="77777777" w:rsidR="00A178E7" w:rsidRPr="00D233DA"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D233DA">
        <w:rPr>
          <w:rFonts w:ascii="Times New Roman" w:eastAsia="Yu Mincho" w:hAnsi="Times New Roman"/>
          <w:kern w:val="0"/>
          <w:sz w:val="20"/>
          <w:szCs w:val="20"/>
          <w:lang w:val="en-GB"/>
        </w:rPr>
        <w:t>Whether same cross-band isolation MSD requirements can be applied for 1Tx and 2Tx in TDD aggressor band UL for 2UL-band combination with 2Tx and 3Tx.</w:t>
      </w:r>
    </w:p>
    <w:p w14:paraId="1599B761" w14:textId="584505E8" w:rsidR="00A178E7" w:rsidRPr="00F719A4"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2.4</w:t>
      </w:r>
      <w:r w:rsidRPr="00F719A4">
        <w:rPr>
          <w:rFonts w:ascii="Times New Roman" w:eastAsia="Yu Mincho" w:hAnsi="Times New Roman"/>
          <w:kern w:val="0"/>
          <w:sz w:val="20"/>
          <w:szCs w:val="20"/>
          <w:lang w:val="en-GB"/>
        </w:rPr>
        <w:tab/>
        <w:t>PC2 MSD due to 2UL IMD</w:t>
      </w:r>
    </w:p>
    <w:p w14:paraId="451CD41D" w14:textId="77777777" w:rsidR="00A178E7" w:rsidRPr="00F719A4" w:rsidRDefault="00A178E7" w:rsidP="00F719A4">
      <w:pPr>
        <w:spacing w:after="0" w:line="276" w:lineRule="auto"/>
        <w:ind w:leftChars="600" w:left="1200"/>
        <w:rPr>
          <w:lang w:eastAsia="x-none"/>
        </w:rPr>
      </w:pPr>
      <w:r w:rsidRPr="00F719A4">
        <w:rPr>
          <w:lang w:eastAsia="x-none"/>
        </w:rPr>
        <w:t xml:space="preserve">Way forward: </w:t>
      </w:r>
    </w:p>
    <w:p w14:paraId="7E022822" w14:textId="77777777" w:rsidR="00A178E7" w:rsidRPr="00F719A4"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ab/>
        <w:t xml:space="preserve">Companies are encouraged to study on </w:t>
      </w:r>
    </w:p>
    <w:p w14:paraId="33CAAB1F"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hint="eastAsia"/>
          <w:kern w:val="0"/>
          <w:sz w:val="20"/>
          <w:szCs w:val="20"/>
          <w:lang w:val="en-GB"/>
        </w:rPr>
        <w:t>I</w:t>
      </w:r>
      <w:r w:rsidRPr="00F719A4">
        <w:rPr>
          <w:rFonts w:ascii="Times New Roman" w:eastAsia="Yu Mincho" w:hAnsi="Times New Roman"/>
          <w:kern w:val="0"/>
          <w:sz w:val="20"/>
          <w:szCs w:val="20"/>
          <w:lang w:val="en-GB"/>
        </w:rPr>
        <w:t xml:space="preserve">MD MSD difference between </w:t>
      </w:r>
      <w:r w:rsidRPr="00F719A4">
        <w:rPr>
          <w:rFonts w:ascii="Times New Roman" w:eastAsia="Yu Mincho" w:hAnsi="Times New Roman" w:hint="eastAsia"/>
          <w:kern w:val="0"/>
          <w:sz w:val="20"/>
          <w:szCs w:val="20"/>
          <w:lang w:val="en-GB"/>
        </w:rPr>
        <w:t xml:space="preserve">2 bands UL configurations of </w:t>
      </w:r>
      <w:r w:rsidRPr="00F719A4">
        <w:rPr>
          <w:rFonts w:ascii="Times New Roman" w:eastAsia="Yu Mincho" w:hAnsi="Times New Roman"/>
          <w:kern w:val="0"/>
          <w:sz w:val="20"/>
          <w:szCs w:val="20"/>
          <w:lang w:val="en-GB"/>
        </w:rPr>
        <w:t>1Tx-1Tx and 1Tx-2Tx</w:t>
      </w:r>
      <w:r w:rsidRPr="00F719A4">
        <w:rPr>
          <w:rFonts w:ascii="Times New Roman" w:eastAsia="Yu Mincho" w:hAnsi="Times New Roman" w:hint="eastAsia"/>
          <w:kern w:val="0"/>
          <w:sz w:val="20"/>
          <w:szCs w:val="20"/>
          <w:lang w:val="en-GB"/>
        </w:rPr>
        <w:t xml:space="preserve"> </w:t>
      </w:r>
      <w:r w:rsidRPr="00F719A4">
        <w:rPr>
          <w:rFonts w:ascii="Times New Roman" w:eastAsia="Yu Mincho" w:hAnsi="Times New Roman"/>
          <w:kern w:val="0"/>
          <w:sz w:val="20"/>
          <w:szCs w:val="20"/>
          <w:lang w:val="en-GB"/>
        </w:rPr>
        <w:t>with the same power class</w:t>
      </w:r>
    </w:p>
    <w:p w14:paraId="01138707" w14:textId="77777777" w:rsidR="00A178E7" w:rsidRPr="00F719A4" w:rsidRDefault="00A178E7" w:rsidP="00220935">
      <w:pPr>
        <w:pStyle w:val="aff7"/>
        <w:numPr>
          <w:ilvl w:val="5"/>
          <w:numId w:val="9"/>
        </w:numPr>
        <w:spacing w:line="276" w:lineRule="auto"/>
        <w:ind w:leftChars="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The RF parameters assumptions between the 1Tx and 2Tx in TDD aggressor UL band shall be well documented in the analysis so that companies can understand where the MSD difference would come from. For example, whether the PA(s) is a PC3 PA or PC2 PA, whether the 2Tx PAs have different PCB coupling factors, filter rejections, insertion losses, etc., and also how the resulted IMDs from each PA are combined, in-phase or power sum?</w:t>
      </w:r>
    </w:p>
    <w:p w14:paraId="2F1E5509" w14:textId="223E762F" w:rsidR="00A178E7" w:rsidRPr="00F719A4" w:rsidRDefault="00A178E7" w:rsidP="00220935">
      <w:pPr>
        <w:pStyle w:val="aff7"/>
        <w:numPr>
          <w:ilvl w:val="0"/>
          <w:numId w:val="7"/>
        </w:numPr>
        <w:spacing w:line="276" w:lineRule="auto"/>
        <w:ind w:left="122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2.5</w:t>
      </w:r>
      <w:r w:rsidRPr="00F719A4">
        <w:rPr>
          <w:rFonts w:ascii="Times New Roman" w:eastAsia="Yu Mincho" w:hAnsi="Times New Roman"/>
          <w:kern w:val="0"/>
          <w:sz w:val="20"/>
          <w:szCs w:val="20"/>
          <w:lang w:val="en-GB"/>
        </w:rPr>
        <w:tab/>
        <w:t>PC1.5 MSD due to 2UL IMD</w:t>
      </w:r>
    </w:p>
    <w:p w14:paraId="58439484" w14:textId="77777777" w:rsidR="00A178E7" w:rsidRPr="00F719A4" w:rsidRDefault="00A178E7" w:rsidP="00F719A4">
      <w:pPr>
        <w:spacing w:after="0" w:line="276" w:lineRule="auto"/>
        <w:ind w:leftChars="600" w:left="1200"/>
        <w:rPr>
          <w:lang w:eastAsia="x-none"/>
        </w:rPr>
      </w:pPr>
      <w:r w:rsidRPr="00F719A4">
        <w:rPr>
          <w:lang w:eastAsia="x-none"/>
        </w:rPr>
        <w:t xml:space="preserve">Way forward: </w:t>
      </w:r>
    </w:p>
    <w:p w14:paraId="33A57993" w14:textId="77777777" w:rsidR="00A178E7" w:rsidRPr="00F719A4" w:rsidRDefault="00A178E7" w:rsidP="00220935">
      <w:pPr>
        <w:pStyle w:val="aff7"/>
        <w:numPr>
          <w:ilvl w:val="2"/>
          <w:numId w:val="8"/>
        </w:numPr>
        <w:spacing w:line="276" w:lineRule="auto"/>
        <w:ind w:leftChars="620" w:left="166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 xml:space="preserve">Companies are encouraged to study on </w:t>
      </w:r>
    </w:p>
    <w:p w14:paraId="6E35CC46"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Band combination specific MSD for the BC</w:t>
      </w:r>
    </w:p>
    <w:p w14:paraId="20EA8B66" w14:textId="77777777" w:rsidR="00A178E7" w:rsidRPr="00F719A4" w:rsidRDefault="00A178E7" w:rsidP="00220935">
      <w:pPr>
        <w:pStyle w:val="aff7"/>
        <w:numPr>
          <w:ilvl w:val="3"/>
          <w:numId w:val="9"/>
        </w:numPr>
        <w:spacing w:line="276" w:lineRule="auto"/>
        <w:ind w:leftChars="830" w:left="2080"/>
        <w:rPr>
          <w:rFonts w:ascii="Times New Roman" w:eastAsia="Yu Mincho" w:hAnsi="Times New Roman"/>
          <w:kern w:val="0"/>
          <w:sz w:val="20"/>
          <w:szCs w:val="20"/>
          <w:lang w:val="en-GB"/>
        </w:rPr>
      </w:pPr>
      <w:r w:rsidRPr="00F719A4">
        <w:rPr>
          <w:rFonts w:ascii="Times New Roman" w:eastAsia="Yu Mincho" w:hAnsi="Times New Roman"/>
          <w:kern w:val="0"/>
          <w:sz w:val="20"/>
          <w:szCs w:val="20"/>
          <w:lang w:val="en-GB"/>
        </w:rPr>
        <w:t xml:space="preserve">Whether a new 2UL IMD MSD framework is needed for the intended PC1.5 band combination or the current PC2 IMD MSD test configuration can be reused.     </w:t>
      </w:r>
    </w:p>
    <w:p w14:paraId="6C259868" w14:textId="1073693D" w:rsidR="00A178E7" w:rsidRDefault="00A178E7" w:rsidP="003C450F">
      <w:pPr>
        <w:spacing w:line="276" w:lineRule="auto"/>
        <w:rPr>
          <w:rFonts w:eastAsia="Yu Mincho"/>
          <w:lang w:val="en-US"/>
        </w:rPr>
      </w:pPr>
    </w:p>
    <w:p w14:paraId="24C21AAB" w14:textId="4F193BC8" w:rsidR="00CD32FD" w:rsidRPr="00B85A22" w:rsidRDefault="00CD32FD" w:rsidP="00CD32FD">
      <w:pPr>
        <w:rPr>
          <w:rFonts w:eastAsia="Yu Mincho"/>
          <w:b/>
          <w:bCs/>
          <w:u w:val="single"/>
          <w:lang w:eastAsia="ja-JP"/>
        </w:rPr>
      </w:pPr>
      <w:bookmarkStart w:id="7" w:name="_Hlk136363800"/>
      <w:r w:rsidRPr="00B85A22">
        <w:rPr>
          <w:rFonts w:eastAsia="Yu Mincho"/>
          <w:b/>
          <w:bCs/>
          <w:u w:val="single"/>
          <w:lang w:eastAsia="ja-JP"/>
        </w:rPr>
        <w:t>RAN4 #</w:t>
      </w:r>
      <w:r>
        <w:rPr>
          <w:rFonts w:eastAsia="Yu Mincho"/>
          <w:b/>
          <w:bCs/>
          <w:u w:val="single"/>
          <w:lang w:eastAsia="ja-JP"/>
        </w:rPr>
        <w:t>107</w:t>
      </w:r>
      <w:r w:rsidRPr="00B85A22">
        <w:rPr>
          <w:rFonts w:eastAsia="Yu Mincho"/>
          <w:b/>
          <w:bCs/>
          <w:u w:val="single"/>
          <w:lang w:eastAsia="ja-JP"/>
        </w:rPr>
        <w:t xml:space="preserve"> (</w:t>
      </w:r>
      <w:r>
        <w:rPr>
          <w:rFonts w:eastAsia="Yu Mincho"/>
          <w:b/>
          <w:bCs/>
          <w:u w:val="single"/>
          <w:lang w:eastAsia="ja-JP"/>
        </w:rPr>
        <w:t>May</w:t>
      </w:r>
      <w:r w:rsidRPr="00B85A22">
        <w:rPr>
          <w:rFonts w:eastAsia="Yu Mincho"/>
          <w:b/>
          <w:bCs/>
          <w:u w:val="single"/>
          <w:lang w:eastAsia="ja-JP"/>
        </w:rPr>
        <w:t xml:space="preserve"> 202</w:t>
      </w:r>
      <w:r>
        <w:rPr>
          <w:rFonts w:eastAsia="Yu Mincho"/>
          <w:b/>
          <w:bCs/>
          <w:u w:val="single"/>
          <w:lang w:eastAsia="ja-JP"/>
        </w:rPr>
        <w:t>3</w:t>
      </w:r>
      <w:r w:rsidRPr="00B85A22">
        <w:rPr>
          <w:rFonts w:eastAsia="Yu Mincho"/>
          <w:b/>
          <w:bCs/>
          <w:u w:val="single"/>
          <w:lang w:eastAsia="ja-JP"/>
        </w:rPr>
        <w:t xml:space="preserve">, </w:t>
      </w:r>
      <w:r w:rsidRPr="00CD32FD">
        <w:rPr>
          <w:rFonts w:eastAsia="Yu Mincho"/>
          <w:b/>
          <w:bCs/>
          <w:u w:val="single"/>
          <w:lang w:eastAsia="ja-JP"/>
        </w:rPr>
        <w:t>Incheon, KR</w:t>
      </w:r>
      <w:r w:rsidRPr="00B85A22">
        <w:rPr>
          <w:rFonts w:eastAsia="Yu Mincho"/>
          <w:b/>
          <w:bCs/>
          <w:u w:val="single"/>
          <w:lang w:eastAsia="ja-JP"/>
        </w:rPr>
        <w:t>)</w:t>
      </w:r>
    </w:p>
    <w:bookmarkEnd w:id="7"/>
    <w:p w14:paraId="4585C932" w14:textId="77777777" w:rsidR="00CD32FD" w:rsidRPr="00945F9D" w:rsidRDefault="00CD32FD"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38844A0C" w14:textId="4D9983B6" w:rsidR="00CD32FD" w:rsidRPr="00A576DB" w:rsidRDefault="00CD32FD" w:rsidP="00220935">
      <w:pPr>
        <w:pStyle w:val="aff7"/>
        <w:numPr>
          <w:ilvl w:val="0"/>
          <w:numId w:val="7"/>
        </w:numPr>
        <w:spacing w:line="276" w:lineRule="auto"/>
        <w:ind w:leftChars="200" w:left="820"/>
        <w:rPr>
          <w:rFonts w:eastAsia="Yu Mincho"/>
          <w:b/>
          <w:u w:val="single"/>
        </w:rPr>
      </w:pPr>
      <w:r w:rsidRPr="00A576DB">
        <w:rPr>
          <w:rFonts w:ascii="Times New Roman" w:eastAsia="Yu Mincho" w:hAnsi="Times New Roman"/>
          <w:b/>
          <w:kern w:val="0"/>
          <w:sz w:val="20"/>
          <w:szCs w:val="20"/>
          <w:u w:val="single"/>
          <w:lang w:val="en-GB"/>
        </w:rPr>
        <w:t>WF on 4Rx in low bands was approved in R4-2310409 [</w:t>
      </w:r>
      <w:r w:rsidR="004747FE">
        <w:rPr>
          <w:rFonts w:ascii="Times New Roman" w:eastAsia="Yu Mincho" w:hAnsi="Times New Roman"/>
          <w:b/>
          <w:kern w:val="0"/>
          <w:sz w:val="20"/>
          <w:szCs w:val="20"/>
          <w:u w:val="single"/>
          <w:lang w:val="en-GB"/>
        </w:rPr>
        <w:t>50</w:t>
      </w:r>
      <w:r w:rsidRPr="00A576DB">
        <w:rPr>
          <w:rFonts w:ascii="Times New Roman" w:eastAsia="Yu Mincho" w:hAnsi="Times New Roman"/>
          <w:b/>
          <w:kern w:val="0"/>
          <w:sz w:val="20"/>
          <w:szCs w:val="20"/>
          <w:u w:val="single"/>
          <w:lang w:val="en-GB"/>
        </w:rPr>
        <w:t>].</w:t>
      </w:r>
    </w:p>
    <w:p w14:paraId="6284A123" w14:textId="77777777" w:rsidR="008D206F" w:rsidRPr="008D206F" w:rsidRDefault="008D206F"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8D206F">
        <w:rPr>
          <w:rFonts w:ascii="Times New Roman" w:eastAsia="Yu Mincho" w:hAnsi="Times New Roman"/>
          <w:kern w:val="0"/>
          <w:sz w:val="20"/>
          <w:szCs w:val="20"/>
          <w:lang w:val="en-GB"/>
        </w:rPr>
        <w:t>Issue 1-1-1: Is it feasible to support low band 4Rx in handheld UE (&lt;1GHz)</w:t>
      </w:r>
    </w:p>
    <w:p w14:paraId="1526A092" w14:textId="77777777" w:rsidR="008D206F" w:rsidRPr="008D206F" w:rsidRDefault="008D206F" w:rsidP="00C77753">
      <w:pPr>
        <w:spacing w:after="0" w:line="276" w:lineRule="auto"/>
        <w:ind w:leftChars="400" w:left="800"/>
        <w:rPr>
          <w:lang w:eastAsia="x-none"/>
        </w:rPr>
      </w:pPr>
      <w:r w:rsidRPr="008D206F">
        <w:rPr>
          <w:lang w:eastAsia="x-none"/>
        </w:rPr>
        <w:t xml:space="preserve">Agreement online: </w:t>
      </w:r>
    </w:p>
    <w:p w14:paraId="05EAC740" w14:textId="77777777" w:rsidR="008D206F" w:rsidRPr="00C77753" w:rsidRDefault="008D206F" w:rsidP="0022093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The feasibility to support low band 4Rx in handheld UE is confirmed at least for some UE.</w:t>
      </w:r>
    </w:p>
    <w:p w14:paraId="461981C1" w14:textId="77777777" w:rsidR="00CD32FD" w:rsidRPr="00945F9D" w:rsidRDefault="00CD32FD"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7258DC1A" w14:textId="77777777" w:rsidR="00C77753" w:rsidRPr="00C77753" w:rsidRDefault="00C77753"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Issue 2-1-1: PC1.5 inter-band CA SAR compliance</w:t>
      </w:r>
    </w:p>
    <w:p w14:paraId="5600D3AB" w14:textId="77777777" w:rsidR="00C77753" w:rsidRPr="00C77753" w:rsidRDefault="00C77753" w:rsidP="00C77753">
      <w:pPr>
        <w:spacing w:after="0" w:line="276" w:lineRule="auto"/>
        <w:ind w:leftChars="400" w:left="800"/>
        <w:rPr>
          <w:lang w:eastAsia="x-none"/>
        </w:rPr>
      </w:pPr>
      <w:r w:rsidRPr="00C77753">
        <w:rPr>
          <w:rFonts w:hint="eastAsia"/>
          <w:lang w:eastAsia="x-none"/>
        </w:rPr>
        <w:t>Agreement</w:t>
      </w:r>
      <w:r w:rsidRPr="00C77753">
        <w:rPr>
          <w:lang w:eastAsia="x-none"/>
        </w:rPr>
        <w:t xml:space="preserve"> online</w:t>
      </w:r>
      <w:r w:rsidRPr="00C77753">
        <w:rPr>
          <w:rFonts w:hint="eastAsia"/>
          <w:lang w:eastAsia="x-none"/>
        </w:rPr>
        <w:t xml:space="preserve">: </w:t>
      </w:r>
    </w:p>
    <w:p w14:paraId="78C53BA2" w14:textId="77777777" w:rsidR="00C77753" w:rsidRPr="00C77753" w:rsidRDefault="00C77753" w:rsidP="0022093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lastRenderedPageBreak/>
        <w:t>Option 1 is agreed, i.e. 0.5* maxUplinkDutyCycle-interBandCA-PC2-r17 is applied as the max Uplink duty cycle that PC1.5 inter-band UL CA capability.</w:t>
      </w:r>
    </w:p>
    <w:p w14:paraId="418DA100" w14:textId="77777777" w:rsidR="00C77753" w:rsidRPr="00C77753" w:rsidRDefault="00C77753" w:rsidP="0022093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If the averaged percentage of uplink symbols is below 0.5* maxUplinkDutyCycle-interBandCA-PC2-r17 the requirements for PC1.5 applies; </w:t>
      </w:r>
    </w:p>
    <w:p w14:paraId="71664D3F" w14:textId="77777777" w:rsidR="00C77753" w:rsidRPr="00C77753" w:rsidRDefault="00C77753" w:rsidP="0022093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If the averaged percentage of uplink symbols is larger than 0.5* maxUplinkDutyCycle-interBandCA-PC2 but less than maxUplinkDutyCycle-interBandCA-PC2, the requirements for PC2 applies; </w:t>
      </w:r>
    </w:p>
    <w:p w14:paraId="7CAE5854" w14:textId="77777777" w:rsidR="00C77753" w:rsidRPr="00C77753" w:rsidRDefault="00C77753" w:rsidP="0022093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otherwise the requirements of default power class apply. </w:t>
      </w:r>
    </w:p>
    <w:p w14:paraId="477F84D4" w14:textId="77777777" w:rsidR="00C77753" w:rsidRPr="00C77753" w:rsidRDefault="00C77753" w:rsidP="00220935">
      <w:pPr>
        <w:pStyle w:val="aff7"/>
        <w:numPr>
          <w:ilvl w:val="3"/>
          <w:numId w:val="9"/>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If maxUplinkDutyCycle-interBandCA-PC2 is absent, UE shall work on power class PC1.5 regardless of UL duty cycle and may use P-MPRc as defined in 6.2.4 in TS 38.101-1 or other means if necessary.</w:t>
      </w:r>
    </w:p>
    <w:p w14:paraId="65B5F7D7" w14:textId="77777777" w:rsidR="00C77753" w:rsidRPr="00B217BB" w:rsidRDefault="00C77753"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Issue 2-1-3: </w:t>
      </w:r>
      <w:bookmarkStart w:id="8" w:name="_Hlk135153866"/>
      <w:r w:rsidRPr="00B217BB">
        <w:rPr>
          <w:rFonts w:ascii="Times New Roman" w:eastAsia="Yu Mincho" w:hAnsi="Times New Roman"/>
          <w:kern w:val="0"/>
          <w:sz w:val="20"/>
          <w:szCs w:val="20"/>
          <w:lang w:val="en-GB"/>
        </w:rPr>
        <w:t>PC1.5 inter-band EN-DC</w:t>
      </w:r>
      <w:bookmarkEnd w:id="8"/>
      <w:r w:rsidRPr="00B217BB">
        <w:rPr>
          <w:rFonts w:ascii="Times New Roman" w:eastAsia="Yu Mincho" w:hAnsi="Times New Roman"/>
          <w:kern w:val="0"/>
          <w:sz w:val="20"/>
          <w:szCs w:val="20"/>
          <w:lang w:val="en-GB"/>
        </w:rPr>
        <w:t xml:space="preserve"> SAR compliance</w:t>
      </w:r>
    </w:p>
    <w:p w14:paraId="10F1D364" w14:textId="77777777" w:rsidR="00C77753" w:rsidRPr="00B217BB" w:rsidRDefault="00C77753" w:rsidP="00B217BB">
      <w:pPr>
        <w:spacing w:after="0" w:line="276" w:lineRule="auto"/>
        <w:ind w:leftChars="400" w:left="800"/>
        <w:rPr>
          <w:lang w:eastAsia="x-none"/>
        </w:rPr>
      </w:pPr>
      <w:r w:rsidRPr="00B217BB">
        <w:rPr>
          <w:lang w:eastAsia="x-none"/>
        </w:rPr>
        <w:t>Proposals</w:t>
      </w:r>
    </w:p>
    <w:p w14:paraId="28476677" w14:textId="77777777" w:rsidR="00C77753" w:rsidRPr="00B217BB" w:rsidRDefault="00C77753" w:rsidP="00220935">
      <w:pPr>
        <w:pStyle w:val="aff7"/>
        <w:numPr>
          <w:ilvl w:val="2"/>
          <w:numId w:val="8"/>
        </w:numPr>
        <w:spacing w:line="276" w:lineRule="auto"/>
        <w:ind w:leftChars="0"/>
        <w:rPr>
          <w:rFonts w:ascii="Times New Roman" w:hAnsi="Times New Roman"/>
          <w:kern w:val="0"/>
          <w:sz w:val="20"/>
          <w:szCs w:val="20"/>
          <w:lang w:val="en-GB" w:eastAsia="x-none"/>
        </w:rPr>
      </w:pPr>
      <w:r w:rsidRPr="00B217BB">
        <w:rPr>
          <w:rFonts w:ascii="Times New Roman" w:eastAsia="Yu Mincho" w:hAnsi="Times New Roman"/>
          <w:kern w:val="0"/>
          <w:sz w:val="20"/>
          <w:szCs w:val="20"/>
          <w:lang w:val="en-GB"/>
        </w:rPr>
        <w:t xml:space="preserve">Option 1: no need to discuss SAR requirements at the time being consider the WID does not include any PC1.5 </w:t>
      </w:r>
      <w:r w:rsidRPr="00B217BB">
        <w:rPr>
          <w:rFonts w:ascii="Times New Roman" w:hAnsi="Times New Roman"/>
          <w:kern w:val="0"/>
          <w:sz w:val="20"/>
          <w:szCs w:val="20"/>
          <w:lang w:val="en-GB" w:eastAsia="x-none"/>
        </w:rPr>
        <w:t>inter-band EN-DC band combinations (Huawei, S</w:t>
      </w:r>
      <w:r w:rsidRPr="00B217BB">
        <w:rPr>
          <w:rFonts w:ascii="Times New Roman" w:hAnsi="Times New Roman" w:hint="eastAsia"/>
          <w:kern w:val="0"/>
          <w:sz w:val="20"/>
          <w:szCs w:val="20"/>
          <w:lang w:val="en-GB" w:eastAsia="x-none"/>
        </w:rPr>
        <w:t>am</w:t>
      </w:r>
      <w:r w:rsidRPr="00B217BB">
        <w:rPr>
          <w:rFonts w:ascii="Times New Roman" w:hAnsi="Times New Roman"/>
          <w:kern w:val="0"/>
          <w:sz w:val="20"/>
          <w:szCs w:val="20"/>
          <w:lang w:val="en-GB" w:eastAsia="x-none"/>
        </w:rPr>
        <w:t>sung)</w:t>
      </w:r>
    </w:p>
    <w:p w14:paraId="160A1901" w14:textId="77777777" w:rsidR="00B217BB" w:rsidRDefault="00C77753" w:rsidP="00B217BB">
      <w:pPr>
        <w:spacing w:after="0" w:line="276" w:lineRule="auto"/>
        <w:ind w:leftChars="400" w:left="800"/>
        <w:rPr>
          <w:lang w:eastAsia="x-none"/>
        </w:rPr>
      </w:pPr>
      <w:r w:rsidRPr="00B217BB">
        <w:rPr>
          <w:rFonts w:hint="eastAsia"/>
          <w:lang w:eastAsia="x-none"/>
        </w:rPr>
        <w:t>Agreement</w:t>
      </w:r>
      <w:r w:rsidRPr="00B217BB">
        <w:rPr>
          <w:lang w:eastAsia="x-none"/>
        </w:rPr>
        <w:t xml:space="preserve"> online</w:t>
      </w:r>
      <w:r w:rsidRPr="00B217BB">
        <w:rPr>
          <w:rFonts w:hint="eastAsia"/>
          <w:lang w:eastAsia="x-none"/>
        </w:rPr>
        <w:t xml:space="preserve">: </w:t>
      </w:r>
    </w:p>
    <w:p w14:paraId="5632B37A" w14:textId="2F282152" w:rsidR="00C77753" w:rsidRDefault="00C77753" w:rsidP="0022093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hint="eastAsia"/>
          <w:kern w:val="0"/>
          <w:sz w:val="20"/>
          <w:szCs w:val="20"/>
          <w:lang w:val="en-GB"/>
        </w:rPr>
        <w:t>Agree on Option 1.</w:t>
      </w:r>
    </w:p>
    <w:p w14:paraId="11E6641B" w14:textId="77777777" w:rsidR="00C77753" w:rsidRPr="00B217BB" w:rsidRDefault="00C77753"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Issue 2-2-2: band combinations for 3Tx inter-band NR CA/ENDC</w:t>
      </w:r>
    </w:p>
    <w:p w14:paraId="4E9B0CB1" w14:textId="77777777" w:rsidR="00C77753" w:rsidRPr="00B217BB" w:rsidRDefault="00C77753" w:rsidP="00B217BB">
      <w:pPr>
        <w:spacing w:after="0" w:line="276" w:lineRule="auto"/>
        <w:ind w:leftChars="400" w:left="800"/>
        <w:rPr>
          <w:lang w:eastAsia="x-none"/>
        </w:rPr>
      </w:pPr>
      <w:r w:rsidRPr="00B217BB">
        <w:rPr>
          <w:rFonts w:hint="eastAsia"/>
          <w:lang w:eastAsia="x-none"/>
        </w:rPr>
        <w:t>Agreement</w:t>
      </w:r>
      <w:r w:rsidRPr="00B217BB">
        <w:rPr>
          <w:lang w:eastAsia="x-none"/>
        </w:rPr>
        <w:t xml:space="preserve"> online</w:t>
      </w:r>
      <w:r w:rsidRPr="00B217BB">
        <w:rPr>
          <w:rFonts w:hint="eastAsia"/>
          <w:lang w:eastAsia="x-none"/>
        </w:rPr>
        <w:t xml:space="preserve">: </w:t>
      </w:r>
    </w:p>
    <w:p w14:paraId="2D42B493" w14:textId="77777777" w:rsidR="00C77753" w:rsidRPr="00B217BB" w:rsidRDefault="00C77753" w:rsidP="0022093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Use notes in configuration tables to identify which UL and DL configurations that 3Tx UE supports considering MOP tables are only for UL configurations without the DL combination information.</w:t>
      </w:r>
    </w:p>
    <w:p w14:paraId="3535122F" w14:textId="77777777" w:rsidR="00C77753" w:rsidRPr="00B217BB" w:rsidRDefault="00C77753"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Issue 2-2-3: Pcmax changes </w:t>
      </w:r>
    </w:p>
    <w:p w14:paraId="500763D3" w14:textId="77777777" w:rsidR="00C77753" w:rsidRPr="00B217BB" w:rsidRDefault="00C77753" w:rsidP="00B217BB">
      <w:pPr>
        <w:spacing w:after="0" w:line="276" w:lineRule="auto"/>
        <w:ind w:leftChars="400" w:left="800"/>
        <w:rPr>
          <w:lang w:eastAsia="x-none"/>
        </w:rPr>
      </w:pPr>
      <w:r w:rsidRPr="00B217BB">
        <w:rPr>
          <w:rFonts w:hint="eastAsia"/>
          <w:lang w:eastAsia="x-none"/>
        </w:rPr>
        <w:t>O</w:t>
      </w:r>
      <w:r w:rsidRPr="00B217BB">
        <w:rPr>
          <w:lang w:eastAsia="x-none"/>
        </w:rPr>
        <w:t>ption 3:</w:t>
      </w:r>
    </w:p>
    <w:p w14:paraId="468D6BD2" w14:textId="77777777" w:rsidR="00C77753" w:rsidRPr="00B217BB" w:rsidRDefault="00C77753" w:rsidP="0022093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 xml:space="preserve">6dB applies for a power class 1.5 capable UE </w:t>
      </w:r>
      <w:bookmarkStart w:id="9" w:name="_Hlk135154798"/>
      <w:r w:rsidRPr="00B217BB">
        <w:rPr>
          <w:rFonts w:ascii="Times New Roman" w:eastAsia="Yu Mincho" w:hAnsi="Times New Roman"/>
          <w:kern w:val="0"/>
          <w:sz w:val="20"/>
          <w:szCs w:val="20"/>
          <w:lang w:val="en-GB"/>
        </w:rPr>
        <w:t>when the requirements of default power class are applied;</w:t>
      </w:r>
      <w:bookmarkEnd w:id="9"/>
    </w:p>
    <w:p w14:paraId="3A6E2CC8" w14:textId="77777777" w:rsidR="00C77753" w:rsidRPr="00B217BB" w:rsidRDefault="00C77753" w:rsidP="0022093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3dB applies for a power class 1.5 capable UE when the requirements of power class 2 are applied;</w:t>
      </w:r>
    </w:p>
    <w:p w14:paraId="2FB8D82A" w14:textId="77777777" w:rsidR="00C77753" w:rsidRPr="00B217BB" w:rsidRDefault="00C77753" w:rsidP="0022093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Otherwise 0dB applies.</w:t>
      </w:r>
    </w:p>
    <w:p w14:paraId="61497F20" w14:textId="77777777" w:rsidR="00C77753" w:rsidRPr="00B217BB" w:rsidRDefault="00C77753" w:rsidP="00220935">
      <w:pPr>
        <w:pStyle w:val="aff7"/>
        <w:numPr>
          <w:ilvl w:val="3"/>
          <w:numId w:val="9"/>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The condition of which power class applies should be described in sub-clause 6.2A.1.3 of 38.101-1, which could be checked based on the CR provided in future meetings.</w:t>
      </w:r>
    </w:p>
    <w:p w14:paraId="763DE63C" w14:textId="77777777" w:rsidR="00C77753" w:rsidRPr="00B217BB" w:rsidRDefault="00C77753" w:rsidP="00B217BB">
      <w:pPr>
        <w:spacing w:after="0" w:line="276" w:lineRule="auto"/>
        <w:ind w:leftChars="400" w:left="800"/>
        <w:rPr>
          <w:lang w:eastAsia="x-none"/>
        </w:rPr>
      </w:pPr>
      <w:r w:rsidRPr="00B217BB">
        <w:rPr>
          <w:lang w:eastAsia="x-none"/>
        </w:rPr>
        <w:t>Agreement online: agree on option 3.</w:t>
      </w:r>
    </w:p>
    <w:p w14:paraId="448C30CD" w14:textId="77777777" w:rsidR="007D37A5" w:rsidRPr="007D37A5" w:rsidRDefault="007D37A5"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7D37A5">
        <w:rPr>
          <w:rFonts w:ascii="Times New Roman" w:eastAsia="Yu Mincho" w:hAnsi="Times New Roman"/>
          <w:kern w:val="0"/>
          <w:sz w:val="20"/>
          <w:szCs w:val="20"/>
          <w:lang w:val="en-GB"/>
        </w:rPr>
        <w:t>Issue 3-1-1: 3Tx MSD for Harmonic mixing</w:t>
      </w:r>
    </w:p>
    <w:p w14:paraId="5138FDD1" w14:textId="77777777" w:rsidR="007D37A5" w:rsidRPr="007D37A5" w:rsidRDefault="007D37A5" w:rsidP="00220935">
      <w:pPr>
        <w:pStyle w:val="aff7"/>
        <w:numPr>
          <w:ilvl w:val="2"/>
          <w:numId w:val="8"/>
        </w:numPr>
        <w:spacing w:line="276" w:lineRule="auto"/>
        <w:ind w:leftChars="0"/>
        <w:rPr>
          <w:rFonts w:ascii="Times New Roman" w:eastAsia="Yu Mincho" w:hAnsi="Times New Roman"/>
          <w:kern w:val="0"/>
          <w:sz w:val="20"/>
          <w:szCs w:val="20"/>
          <w:lang w:val="en-GB"/>
        </w:rPr>
      </w:pPr>
      <w:r w:rsidRPr="007D37A5">
        <w:rPr>
          <w:rFonts w:ascii="Times New Roman" w:eastAsia="Yu Mincho" w:hAnsi="Times New Roman" w:hint="eastAsia"/>
          <w:kern w:val="0"/>
          <w:sz w:val="20"/>
          <w:szCs w:val="20"/>
          <w:lang w:val="en-GB"/>
        </w:rPr>
        <w:t>O</w:t>
      </w:r>
      <w:r w:rsidRPr="007D37A5">
        <w:rPr>
          <w:rFonts w:ascii="Times New Roman" w:eastAsia="Yu Mincho" w:hAnsi="Times New Roman"/>
          <w:kern w:val="0"/>
          <w:sz w:val="20"/>
          <w:szCs w:val="20"/>
          <w:lang w:val="en-GB"/>
        </w:rPr>
        <w:t>ption 1: same MSD requirements can be applied for the band combination with either 1Tx or 2Tx in TDD aggressor band UL with same power class.</w:t>
      </w:r>
    </w:p>
    <w:p w14:paraId="126E107F" w14:textId="77777777" w:rsidR="007D37A5" w:rsidRPr="007D37A5" w:rsidRDefault="007D37A5" w:rsidP="007D37A5">
      <w:pPr>
        <w:spacing w:after="0" w:line="276" w:lineRule="auto"/>
        <w:ind w:leftChars="400" w:left="800"/>
        <w:rPr>
          <w:lang w:eastAsia="x-none"/>
        </w:rPr>
      </w:pPr>
      <w:r w:rsidRPr="007D37A5">
        <w:rPr>
          <w:lang w:eastAsia="x-none"/>
        </w:rPr>
        <w:t>Agreement online:</w:t>
      </w:r>
    </w:p>
    <w:p w14:paraId="237B9C40" w14:textId="77777777" w:rsidR="007D37A5" w:rsidRPr="007D37A5" w:rsidRDefault="007D37A5" w:rsidP="00220935">
      <w:pPr>
        <w:pStyle w:val="aff7"/>
        <w:numPr>
          <w:ilvl w:val="2"/>
          <w:numId w:val="8"/>
        </w:numPr>
        <w:spacing w:line="276" w:lineRule="auto"/>
        <w:ind w:leftChars="0"/>
        <w:rPr>
          <w:rFonts w:ascii="Times New Roman" w:eastAsia="Yu Mincho" w:hAnsi="Times New Roman"/>
          <w:kern w:val="0"/>
          <w:sz w:val="20"/>
          <w:szCs w:val="20"/>
          <w:lang w:val="en-GB"/>
        </w:rPr>
      </w:pPr>
      <w:r w:rsidRPr="007D37A5">
        <w:rPr>
          <w:rFonts w:ascii="Times New Roman" w:eastAsia="Yu Mincho" w:hAnsi="Times New Roman" w:hint="eastAsia"/>
          <w:kern w:val="0"/>
          <w:sz w:val="20"/>
          <w:szCs w:val="20"/>
          <w:lang w:val="en-GB"/>
        </w:rPr>
        <w:t>A</w:t>
      </w:r>
      <w:r w:rsidRPr="007D37A5">
        <w:rPr>
          <w:rFonts w:ascii="Times New Roman" w:eastAsia="Yu Mincho" w:hAnsi="Times New Roman"/>
          <w:kern w:val="0"/>
          <w:sz w:val="20"/>
          <w:szCs w:val="20"/>
          <w:lang w:val="en-GB"/>
        </w:rPr>
        <w:t>gree on option 1 as baseline</w:t>
      </w:r>
    </w:p>
    <w:p w14:paraId="573E2AAE" w14:textId="77777777" w:rsidR="007D37A5" w:rsidRPr="00470F19" w:rsidRDefault="007D37A5"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Issue 3-2-1: 3Tx MSD for cross band isolation</w:t>
      </w:r>
    </w:p>
    <w:p w14:paraId="06F838CB" w14:textId="77777777" w:rsidR="007D37A5" w:rsidRPr="00470F19" w:rsidRDefault="007D37A5" w:rsidP="00470F19">
      <w:pPr>
        <w:spacing w:after="0" w:line="276" w:lineRule="auto"/>
        <w:ind w:leftChars="400" w:left="800"/>
        <w:rPr>
          <w:lang w:eastAsia="x-none"/>
        </w:rPr>
      </w:pPr>
      <w:r w:rsidRPr="00470F19">
        <w:rPr>
          <w:lang w:eastAsia="x-none"/>
        </w:rPr>
        <w:t>Agreement online:</w:t>
      </w:r>
    </w:p>
    <w:p w14:paraId="7BA78694" w14:textId="77777777" w:rsidR="007D37A5" w:rsidRPr="00470F19" w:rsidRDefault="007D37A5" w:rsidP="00220935">
      <w:pPr>
        <w:pStyle w:val="aff7"/>
        <w:numPr>
          <w:ilvl w:val="2"/>
          <w:numId w:val="8"/>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The same MSD requirements can be applied for the band combination with either 1Tx or 2Tx in TDD aggressor band UL with same power class.</w:t>
      </w:r>
    </w:p>
    <w:p w14:paraId="64E2DCDD" w14:textId="77777777" w:rsidR="007D37A5" w:rsidRPr="00470F19" w:rsidRDefault="007D37A5" w:rsidP="00220935">
      <w:pPr>
        <w:pStyle w:val="aff7"/>
        <w:numPr>
          <w:ilvl w:val="3"/>
          <w:numId w:val="9"/>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It is allowed for companies to check the requirements for particular cases</w:t>
      </w:r>
    </w:p>
    <w:p w14:paraId="0DB773EC" w14:textId="77777777" w:rsidR="007D37A5" w:rsidRPr="00470F19" w:rsidRDefault="007D37A5"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Issue 3-3-1: 3Tx MSD for PC2 IMD</w:t>
      </w:r>
    </w:p>
    <w:p w14:paraId="51E6D48A" w14:textId="77777777" w:rsidR="007D37A5" w:rsidRPr="00470F19" w:rsidRDefault="007D37A5" w:rsidP="00470F19">
      <w:pPr>
        <w:spacing w:after="0" w:line="276" w:lineRule="auto"/>
        <w:ind w:leftChars="400" w:left="800"/>
        <w:rPr>
          <w:lang w:eastAsia="x-none"/>
        </w:rPr>
      </w:pPr>
      <w:r w:rsidRPr="00470F19">
        <w:rPr>
          <w:rFonts w:hint="eastAsia"/>
          <w:lang w:eastAsia="x-none"/>
        </w:rPr>
        <w:t>Agreement</w:t>
      </w:r>
      <w:r w:rsidRPr="00470F19">
        <w:rPr>
          <w:lang w:eastAsia="x-none"/>
        </w:rPr>
        <w:t xml:space="preserve"> online</w:t>
      </w:r>
      <w:r w:rsidRPr="00470F19">
        <w:rPr>
          <w:rFonts w:hint="eastAsia"/>
          <w:lang w:eastAsia="x-none"/>
        </w:rPr>
        <w:t xml:space="preserve">: </w:t>
      </w:r>
    </w:p>
    <w:p w14:paraId="1F7487A1" w14:textId="77777777" w:rsidR="007D37A5" w:rsidRPr="00470F19" w:rsidRDefault="007D37A5" w:rsidP="00220935">
      <w:pPr>
        <w:pStyle w:val="aff7"/>
        <w:numPr>
          <w:ilvl w:val="2"/>
          <w:numId w:val="8"/>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The requirements specified based on 1Tx-1Tx UL configuration are applicable for 1Tx-2Tx UL configuration.</w:t>
      </w:r>
    </w:p>
    <w:p w14:paraId="5483E8A1" w14:textId="77777777" w:rsidR="007D37A5" w:rsidRPr="00470F19" w:rsidRDefault="007D37A5" w:rsidP="00220935">
      <w:pPr>
        <w:pStyle w:val="aff7"/>
        <w:numPr>
          <w:ilvl w:val="3"/>
          <w:numId w:val="9"/>
        </w:numPr>
        <w:spacing w:line="276" w:lineRule="auto"/>
        <w:ind w:leftChars="0"/>
        <w:rPr>
          <w:rFonts w:ascii="Times New Roman" w:eastAsia="Yu Mincho" w:hAnsi="Times New Roman"/>
          <w:kern w:val="0"/>
          <w:sz w:val="20"/>
          <w:szCs w:val="20"/>
          <w:lang w:val="en-GB"/>
        </w:rPr>
      </w:pPr>
      <w:r w:rsidRPr="00470F19">
        <w:rPr>
          <w:rFonts w:ascii="Times New Roman" w:eastAsia="Yu Mincho" w:hAnsi="Times New Roman"/>
          <w:kern w:val="0"/>
          <w:sz w:val="20"/>
          <w:szCs w:val="20"/>
          <w:lang w:val="en-GB"/>
        </w:rPr>
        <w:t>It is allowed for companies to check the requirements for particular cases</w:t>
      </w:r>
    </w:p>
    <w:p w14:paraId="4BBF53B4" w14:textId="77777777" w:rsidR="007D37A5" w:rsidRPr="00B216A5" w:rsidRDefault="007D37A5"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3-3-2: 3Tx test configuration for PC2 CA/DC</w:t>
      </w:r>
    </w:p>
    <w:p w14:paraId="05FAF896" w14:textId="77777777" w:rsidR="007D37A5" w:rsidRPr="00B216A5" w:rsidRDefault="007D37A5" w:rsidP="00B216A5">
      <w:pPr>
        <w:spacing w:after="0" w:line="276" w:lineRule="auto"/>
        <w:ind w:leftChars="400" w:left="800"/>
        <w:rPr>
          <w:lang w:eastAsia="x-none"/>
        </w:rPr>
      </w:pPr>
      <w:r w:rsidRPr="00B216A5">
        <w:rPr>
          <w:rFonts w:hint="eastAsia"/>
          <w:lang w:eastAsia="x-none"/>
        </w:rPr>
        <w:t>Agreement</w:t>
      </w:r>
      <w:r w:rsidRPr="00B216A5">
        <w:rPr>
          <w:lang w:eastAsia="x-none"/>
        </w:rPr>
        <w:t xml:space="preserve"> online</w:t>
      </w:r>
      <w:r w:rsidRPr="00B216A5">
        <w:rPr>
          <w:rFonts w:hint="eastAsia"/>
          <w:lang w:eastAsia="x-none"/>
        </w:rPr>
        <w:t xml:space="preserve">: </w:t>
      </w:r>
    </w:p>
    <w:p w14:paraId="081F3DF4" w14:textId="77777777" w:rsidR="007D37A5" w:rsidRPr="00B216A5" w:rsidRDefault="007D37A5" w:rsidP="00220935">
      <w:pPr>
        <w:pStyle w:val="aff7"/>
        <w:numPr>
          <w:ilvl w:val="2"/>
          <w:numId w:val="8"/>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Same uplink/downlink configurations of the existing PC2 band combination are for concurrent 3Tx PC2 band combination</w:t>
      </w:r>
      <w:r w:rsidRPr="00B216A5">
        <w:rPr>
          <w:rFonts w:ascii="Times New Roman" w:eastAsia="Yu Mincho" w:hAnsi="Times New Roman" w:hint="eastAsia"/>
          <w:kern w:val="0"/>
          <w:sz w:val="20"/>
          <w:szCs w:val="20"/>
          <w:lang w:val="en-GB"/>
        </w:rPr>
        <w:t>.</w:t>
      </w:r>
    </w:p>
    <w:p w14:paraId="31987A9B" w14:textId="77777777" w:rsidR="007D37A5" w:rsidRPr="00B216A5" w:rsidRDefault="007D37A5" w:rsidP="00220935">
      <w:pPr>
        <w:pStyle w:val="aff7"/>
        <w:numPr>
          <w:ilvl w:val="3"/>
          <w:numId w:val="9"/>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It applies for all MSD types.</w:t>
      </w:r>
    </w:p>
    <w:p w14:paraId="63F6685D" w14:textId="77777777" w:rsidR="007D37A5" w:rsidRPr="00B216A5" w:rsidRDefault="007D37A5"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3-4-2: 3Tx MSD for PC1.5 CA</w:t>
      </w:r>
    </w:p>
    <w:p w14:paraId="7F0EA627" w14:textId="77777777" w:rsidR="007D37A5" w:rsidRPr="00B216A5" w:rsidRDefault="007D37A5" w:rsidP="00B216A5">
      <w:pPr>
        <w:spacing w:after="0" w:line="276" w:lineRule="auto"/>
        <w:ind w:leftChars="400" w:left="800"/>
        <w:rPr>
          <w:lang w:eastAsia="x-none"/>
        </w:rPr>
      </w:pPr>
      <w:r w:rsidRPr="00B216A5">
        <w:rPr>
          <w:rFonts w:hint="eastAsia"/>
          <w:lang w:eastAsia="x-none"/>
        </w:rPr>
        <w:t>Agreement</w:t>
      </w:r>
      <w:r w:rsidRPr="00B216A5">
        <w:rPr>
          <w:lang w:eastAsia="x-none"/>
        </w:rPr>
        <w:t xml:space="preserve"> online</w:t>
      </w:r>
      <w:r w:rsidRPr="00B216A5">
        <w:rPr>
          <w:rFonts w:hint="eastAsia"/>
          <w:lang w:eastAsia="x-none"/>
        </w:rPr>
        <w:t xml:space="preserve">: </w:t>
      </w:r>
    </w:p>
    <w:p w14:paraId="7009155C" w14:textId="77777777" w:rsidR="007D37A5" w:rsidRPr="00B216A5" w:rsidRDefault="007D37A5" w:rsidP="00220935">
      <w:pPr>
        <w:pStyle w:val="aff7"/>
        <w:numPr>
          <w:ilvl w:val="2"/>
          <w:numId w:val="8"/>
        </w:numPr>
        <w:spacing w:line="276" w:lineRule="auto"/>
        <w:ind w:leftChars="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The existing PC1.5 test configurations for single uplink are applicable for PC1.5</w:t>
      </w:r>
      <w:r w:rsidRPr="00B216A5">
        <w:rPr>
          <w:rFonts w:ascii="Times New Roman" w:eastAsia="Yu Mincho" w:hAnsi="Times New Roman" w:hint="eastAsia"/>
          <w:kern w:val="0"/>
          <w:sz w:val="20"/>
          <w:szCs w:val="20"/>
          <w:lang w:val="en-GB"/>
        </w:rPr>
        <w:t xml:space="preserve"> </w:t>
      </w:r>
      <w:r w:rsidRPr="00B216A5">
        <w:rPr>
          <w:rFonts w:ascii="Times New Roman" w:eastAsia="Yu Mincho" w:hAnsi="Times New Roman"/>
          <w:kern w:val="0"/>
          <w:sz w:val="20"/>
          <w:szCs w:val="20"/>
          <w:lang w:val="en-GB"/>
        </w:rPr>
        <w:t xml:space="preserve">band combinations </w:t>
      </w:r>
      <w:r w:rsidRPr="00B216A5">
        <w:rPr>
          <w:rFonts w:ascii="Times New Roman" w:eastAsia="Yu Mincho" w:hAnsi="Times New Roman" w:hint="eastAsia"/>
          <w:kern w:val="0"/>
          <w:sz w:val="20"/>
          <w:szCs w:val="20"/>
          <w:lang w:val="en-GB"/>
        </w:rPr>
        <w:t xml:space="preserve">in terms of harmonic </w:t>
      </w:r>
      <w:r w:rsidRPr="00B216A5">
        <w:rPr>
          <w:rFonts w:ascii="Times New Roman" w:eastAsia="Yu Mincho" w:hAnsi="Times New Roman"/>
          <w:kern w:val="0"/>
          <w:sz w:val="20"/>
          <w:szCs w:val="20"/>
          <w:lang w:val="en-GB"/>
        </w:rPr>
        <w:t>mixing and cross-band isolation.</w:t>
      </w:r>
    </w:p>
    <w:p w14:paraId="53F9F54C" w14:textId="77777777" w:rsidR="007D37A5" w:rsidRPr="00B216A5" w:rsidRDefault="007D37A5"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3-5-1: Handling of band combinations whose 2Tx MSD is missing in current spec</w:t>
      </w:r>
    </w:p>
    <w:p w14:paraId="127A6BD5" w14:textId="77777777" w:rsidR="007D37A5" w:rsidRPr="00B216A5" w:rsidRDefault="007D37A5" w:rsidP="00B216A5">
      <w:pPr>
        <w:spacing w:after="0" w:line="276" w:lineRule="auto"/>
        <w:ind w:leftChars="400" w:left="800"/>
        <w:rPr>
          <w:lang w:eastAsia="x-none"/>
        </w:rPr>
      </w:pPr>
      <w:r w:rsidRPr="00B216A5">
        <w:rPr>
          <w:lang w:eastAsia="x-none"/>
        </w:rPr>
        <w:t>WF: For the band combinations whose 2Tx PC2 MSD is not specified in the spec yet, 3Tx PC2 MSD need to be evaluated.</w:t>
      </w:r>
    </w:p>
    <w:p w14:paraId="0DEE75E6" w14:textId="77777777" w:rsidR="007D37A5" w:rsidRPr="00B217BB" w:rsidRDefault="007D37A5" w:rsidP="00B217BB">
      <w:pPr>
        <w:spacing w:after="0" w:line="276" w:lineRule="auto"/>
        <w:rPr>
          <w:lang w:eastAsia="x-none"/>
        </w:rPr>
      </w:pPr>
    </w:p>
    <w:p w14:paraId="37D259DA" w14:textId="7E78E107" w:rsidR="00701410" w:rsidRDefault="00701410" w:rsidP="00701410">
      <w:pPr>
        <w:pStyle w:val="4"/>
        <w:rPr>
          <w:lang w:eastAsia="ja-JP"/>
        </w:rPr>
      </w:pPr>
      <w:r>
        <w:rPr>
          <w:lang w:eastAsia="ja-JP"/>
        </w:rPr>
        <w:lastRenderedPageBreak/>
        <w:t>2.4.2</w:t>
      </w:r>
      <w:r>
        <w:rPr>
          <w:lang w:eastAsia="ja-JP"/>
        </w:rPr>
        <w:tab/>
        <w:t>Remaining Open issues</w:t>
      </w:r>
    </w:p>
    <w:p w14:paraId="1B7244DD" w14:textId="77777777" w:rsidR="00322E5B" w:rsidRPr="00322E5B" w:rsidRDefault="00322E5B" w:rsidP="00322E5B">
      <w:pPr>
        <w:spacing w:line="360" w:lineRule="auto"/>
        <w:rPr>
          <w:rFonts w:eastAsia="Yu Mincho"/>
          <w:b/>
          <w:bCs/>
          <w:u w:val="single"/>
        </w:rPr>
      </w:pPr>
      <w:r w:rsidRPr="00322E5B">
        <w:rPr>
          <w:rFonts w:eastAsia="Yu Mincho"/>
          <w:b/>
          <w:bCs/>
          <w:u w:val="single"/>
        </w:rPr>
        <w:t>RAN4 #107 (May 2023, Incheon, KR)</w:t>
      </w:r>
    </w:p>
    <w:p w14:paraId="104FD99C" w14:textId="2C1E24B0" w:rsidR="008749E3" w:rsidRPr="00945F9D" w:rsidRDefault="008749E3"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4Rx </w:t>
      </w:r>
      <w:r w:rsidRPr="00811EFC">
        <w:rPr>
          <w:rFonts w:ascii="Times New Roman" w:eastAsia="Yu Mincho" w:hAnsi="Times New Roman"/>
          <w:b/>
          <w:bCs/>
          <w:kern w:val="0"/>
          <w:sz w:val="20"/>
          <w:szCs w:val="20"/>
          <w:u w:val="single"/>
          <w:lang w:val="en-GB"/>
        </w:rPr>
        <w:t>at low frequency band (&lt;1GHz)</w:t>
      </w:r>
    </w:p>
    <w:p w14:paraId="188BC957" w14:textId="77777777" w:rsidR="00C36FF3" w:rsidRPr="00C77753" w:rsidRDefault="00C36FF3"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Issue 1-2-2:  ΔRIB,4R</w:t>
      </w:r>
    </w:p>
    <w:p w14:paraId="45B7D82F" w14:textId="77777777" w:rsidR="00C36FF3" w:rsidRPr="00C77753" w:rsidRDefault="00C36FF3" w:rsidP="00C36FF3">
      <w:pPr>
        <w:spacing w:after="0" w:line="276" w:lineRule="auto"/>
        <w:ind w:leftChars="400" w:left="800"/>
        <w:rPr>
          <w:lang w:eastAsia="x-none"/>
        </w:rPr>
      </w:pPr>
      <w:r w:rsidRPr="00C77753">
        <w:rPr>
          <w:lang w:eastAsia="x-none"/>
        </w:rPr>
        <w:t>WF: Value between [-2.7dB, -2.2dB] will be decided in next meeting.</w:t>
      </w:r>
    </w:p>
    <w:p w14:paraId="38ED6B26" w14:textId="77777777" w:rsidR="00C36FF3" w:rsidRPr="00C77753" w:rsidRDefault="00C36FF3"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Issue 1-2-1: How to specify requirements for handheld UE low band 4Rx (&lt;1GHz)</w:t>
      </w:r>
    </w:p>
    <w:p w14:paraId="0734761D" w14:textId="77777777" w:rsidR="00C36FF3" w:rsidRDefault="00C36FF3" w:rsidP="00C36FF3">
      <w:pPr>
        <w:spacing w:after="0" w:line="276" w:lineRule="auto"/>
        <w:ind w:leftChars="400" w:left="800"/>
        <w:rPr>
          <w:lang w:eastAsia="x-none"/>
        </w:rPr>
      </w:pPr>
      <w:r w:rsidRPr="00C77753">
        <w:rPr>
          <w:lang w:eastAsia="x-none"/>
        </w:rPr>
        <w:t>WF: FFS whether below changes are agreeable in next meeting</w:t>
      </w:r>
    </w:p>
    <w:p w14:paraId="02A3D9D5" w14:textId="77777777" w:rsidR="00C36FF3" w:rsidRPr="00462FDF" w:rsidRDefault="00C36FF3" w:rsidP="00C36FF3">
      <w:pPr>
        <w:spacing w:after="0" w:line="276" w:lineRule="auto"/>
        <w:ind w:leftChars="400" w:left="800"/>
        <w:rPr>
          <w:lang w:eastAsia="x-none"/>
        </w:rPr>
      </w:pPr>
      <w:r>
        <w:rPr>
          <w:noProof/>
        </w:rPr>
        <w:drawing>
          <wp:inline distT="0" distB="0" distL="0" distR="0" wp14:anchorId="62E862B2" wp14:editId="081F27DA">
            <wp:extent cx="3432412" cy="1098372"/>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9898" cy="1107168"/>
                    </a:xfrm>
                    <a:prstGeom prst="rect">
                      <a:avLst/>
                    </a:prstGeom>
                  </pic:spPr>
                </pic:pic>
              </a:graphicData>
            </a:graphic>
          </wp:inline>
        </w:drawing>
      </w:r>
    </w:p>
    <w:p w14:paraId="1FD83D69" w14:textId="6AEE6078" w:rsidR="00602EC2" w:rsidRPr="00812B14" w:rsidRDefault="00812B14" w:rsidP="00220935">
      <w:pPr>
        <w:pStyle w:val="aff7"/>
        <w:numPr>
          <w:ilvl w:val="0"/>
          <w:numId w:val="5"/>
        </w:numPr>
        <w:spacing w:line="360" w:lineRule="auto"/>
        <w:ind w:leftChars="0"/>
        <w:rPr>
          <w:rFonts w:ascii="Times New Roman" w:eastAsia="Yu Mincho" w:hAnsi="Times New Roman"/>
          <w:b/>
          <w:bCs/>
          <w:kern w:val="0"/>
          <w:sz w:val="20"/>
          <w:szCs w:val="20"/>
          <w:u w:val="single"/>
          <w:lang w:val="en-GB"/>
        </w:rPr>
      </w:pPr>
      <w:r>
        <w:rPr>
          <w:rFonts w:ascii="Times New Roman" w:eastAsia="Yu Mincho" w:hAnsi="Times New Roman"/>
          <w:b/>
          <w:bCs/>
          <w:kern w:val="0"/>
          <w:sz w:val="20"/>
          <w:szCs w:val="20"/>
          <w:u w:val="single"/>
          <w:lang w:val="en-GB"/>
        </w:rPr>
        <w:t xml:space="preserve">3Tx </w:t>
      </w:r>
      <w:r w:rsidRPr="00811EFC">
        <w:rPr>
          <w:rFonts w:ascii="Times New Roman" w:eastAsia="Yu Mincho" w:hAnsi="Times New Roman"/>
          <w:b/>
          <w:bCs/>
          <w:kern w:val="0"/>
          <w:sz w:val="20"/>
          <w:szCs w:val="20"/>
          <w:u w:val="single"/>
          <w:lang w:val="en-GB"/>
        </w:rPr>
        <w:t>for band combinations with two bands</w:t>
      </w:r>
    </w:p>
    <w:p w14:paraId="6049205C" w14:textId="77777777" w:rsidR="00183AC9" w:rsidRPr="00C77753" w:rsidRDefault="00183AC9"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Issue 2-1-2: Text proposal for SAR solutions in 38.101-1</w:t>
      </w:r>
    </w:p>
    <w:p w14:paraId="706B5E75" w14:textId="77777777" w:rsidR="00183AC9" w:rsidRPr="00C77753" w:rsidRDefault="00183AC9" w:rsidP="00183AC9">
      <w:pPr>
        <w:spacing w:after="0" w:line="276" w:lineRule="auto"/>
        <w:ind w:leftChars="400" w:left="800"/>
        <w:rPr>
          <w:lang w:eastAsia="x-none"/>
        </w:rPr>
      </w:pPr>
      <w:r w:rsidRPr="00C77753">
        <w:rPr>
          <w:lang w:eastAsia="x-none"/>
        </w:rPr>
        <w:t>WF: FFS whether below are agreeable in next meeting:</w:t>
      </w:r>
    </w:p>
    <w:p w14:paraId="6213A411" w14:textId="77777777" w:rsidR="00183AC9" w:rsidRPr="00C77753" w:rsidRDefault="00183AC9" w:rsidP="0022093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the averaged percentage of UL symbols can be defined as: 50% * (</w:t>
      </w:r>
      <w:proofErr w:type="gramStart"/>
      <w:r w:rsidRPr="00C77753">
        <w:rPr>
          <w:rFonts w:ascii="Times New Roman" w:eastAsia="Yu Mincho" w:hAnsi="Times New Roman"/>
          <w:kern w:val="0"/>
          <w:sz w:val="20"/>
          <w:szCs w:val="20"/>
          <w:lang w:val="en-GB"/>
        </w:rPr>
        <w:t>DutyNR,x</w:t>
      </w:r>
      <w:proofErr w:type="gramEnd"/>
      <w:r w:rsidRPr="00C77753">
        <w:rPr>
          <w:rFonts w:ascii="Times New Roman" w:eastAsia="Yu Mincho" w:hAnsi="Times New Roman"/>
          <w:kern w:val="0"/>
          <w:sz w:val="20"/>
          <w:szCs w:val="20"/>
          <w:lang w:val="en-GB"/>
        </w:rPr>
        <w:t xml:space="preserve"> / maxDutyNR,x + DutyNR,y / maxDutyNR,y).</w:t>
      </w:r>
    </w:p>
    <w:p w14:paraId="2689F9DE" w14:textId="77777777" w:rsidR="00183AC9" w:rsidRPr="00C77753" w:rsidRDefault="00183AC9" w:rsidP="0022093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the </w:t>
      </w:r>
      <w:proofErr w:type="gramStart"/>
      <w:r w:rsidRPr="00C77753">
        <w:rPr>
          <w:rFonts w:ascii="Times New Roman" w:eastAsia="Yu Mincho" w:hAnsi="Times New Roman"/>
          <w:kern w:val="0"/>
          <w:sz w:val="20"/>
          <w:szCs w:val="20"/>
          <w:lang w:val="en-GB"/>
        </w:rPr>
        <w:t>maxDutyNR,x</w:t>
      </w:r>
      <w:proofErr w:type="gramEnd"/>
      <w:r w:rsidRPr="00C77753">
        <w:rPr>
          <w:rFonts w:ascii="Times New Roman" w:eastAsia="Yu Mincho" w:hAnsi="Times New Roman"/>
          <w:kern w:val="0"/>
          <w:sz w:val="20"/>
          <w:szCs w:val="20"/>
          <w:lang w:val="en-GB"/>
        </w:rPr>
        <w:t xml:space="preserve"> is 100% for the band which is PC3</w:t>
      </w:r>
    </w:p>
    <w:p w14:paraId="16437D63" w14:textId="77777777" w:rsidR="00183AC9" w:rsidRPr="00C77753" w:rsidRDefault="00183AC9" w:rsidP="00220935">
      <w:pPr>
        <w:pStyle w:val="aff7"/>
        <w:numPr>
          <w:ilvl w:val="2"/>
          <w:numId w:val="8"/>
        </w:numPr>
        <w:spacing w:line="276" w:lineRule="auto"/>
        <w:ind w:leftChars="0"/>
        <w:rPr>
          <w:rFonts w:ascii="Times New Roman" w:eastAsia="Yu Mincho" w:hAnsi="Times New Roman"/>
          <w:kern w:val="0"/>
          <w:sz w:val="20"/>
          <w:szCs w:val="20"/>
          <w:lang w:val="en-GB"/>
        </w:rPr>
      </w:pPr>
      <w:r w:rsidRPr="00C77753">
        <w:rPr>
          <w:rFonts w:ascii="Times New Roman" w:eastAsia="Yu Mincho" w:hAnsi="Times New Roman"/>
          <w:kern w:val="0"/>
          <w:sz w:val="20"/>
          <w:szCs w:val="20"/>
          <w:lang w:val="en-GB"/>
        </w:rPr>
        <w:t xml:space="preserve">the </w:t>
      </w:r>
      <w:proofErr w:type="gramStart"/>
      <w:r w:rsidRPr="00C77753">
        <w:rPr>
          <w:rFonts w:ascii="Times New Roman" w:eastAsia="Yu Mincho" w:hAnsi="Times New Roman"/>
          <w:kern w:val="0"/>
          <w:sz w:val="20"/>
          <w:szCs w:val="20"/>
          <w:lang w:val="en-GB"/>
        </w:rPr>
        <w:t>maxDutyNR,y</w:t>
      </w:r>
      <w:proofErr w:type="gramEnd"/>
      <w:r w:rsidRPr="00C77753">
        <w:rPr>
          <w:rFonts w:ascii="Times New Roman" w:eastAsia="Yu Mincho" w:hAnsi="Times New Roman"/>
          <w:kern w:val="0"/>
          <w:sz w:val="20"/>
          <w:szCs w:val="20"/>
          <w:lang w:val="en-GB"/>
        </w:rPr>
        <w:t xml:space="preserve"> is the max Uplink duty cycle capability for the PC1.5 band which is the smaller of maxUplinkDutyCycle-PC1dot5-MPE-FR1 IE and 0.5*maxUplinkDutyCycle-PC2-FR1 IE</w:t>
      </w:r>
    </w:p>
    <w:p w14:paraId="362DFA3C" w14:textId="77777777" w:rsidR="00183AC9" w:rsidRPr="00B217BB" w:rsidRDefault="00183AC9"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Issue 2-2-1: Where to capture 3Tx with UL CA+TxD</w:t>
      </w:r>
    </w:p>
    <w:p w14:paraId="1CE59D46" w14:textId="77777777" w:rsidR="00183AC9" w:rsidRPr="00B217BB" w:rsidRDefault="00183AC9" w:rsidP="00183AC9">
      <w:pPr>
        <w:spacing w:after="0" w:line="276" w:lineRule="auto"/>
        <w:ind w:leftChars="400" w:left="800"/>
        <w:rPr>
          <w:lang w:eastAsia="x-none"/>
        </w:rPr>
      </w:pPr>
      <w:r w:rsidRPr="00B217BB">
        <w:rPr>
          <w:lang w:eastAsia="x-none"/>
        </w:rPr>
        <w:t>WF</w:t>
      </w:r>
      <w:r w:rsidRPr="00B217BB">
        <w:rPr>
          <w:rFonts w:hint="eastAsia"/>
          <w:lang w:eastAsia="x-none"/>
        </w:rPr>
        <w:t>:</w:t>
      </w:r>
      <w:r w:rsidRPr="00B217BB">
        <w:rPr>
          <w:lang w:eastAsia="x-none"/>
        </w:rPr>
        <w:t xml:space="preserve"> FFS whether below is agreeable in next meeting:</w:t>
      </w:r>
    </w:p>
    <w:p w14:paraId="2FCF593A" w14:textId="77777777" w:rsidR="00183AC9" w:rsidRPr="00B217BB" w:rsidRDefault="00183AC9" w:rsidP="00220935">
      <w:pPr>
        <w:pStyle w:val="aff7"/>
        <w:numPr>
          <w:ilvl w:val="2"/>
          <w:numId w:val="8"/>
        </w:numPr>
        <w:spacing w:line="276" w:lineRule="auto"/>
        <w:ind w:leftChars="0"/>
        <w:rPr>
          <w:rFonts w:ascii="Times New Roman" w:eastAsia="Yu Mincho" w:hAnsi="Times New Roman"/>
          <w:kern w:val="0"/>
          <w:sz w:val="20"/>
          <w:szCs w:val="20"/>
          <w:lang w:val="en-GB"/>
        </w:rPr>
      </w:pPr>
      <w:r w:rsidRPr="00B217BB">
        <w:rPr>
          <w:rFonts w:ascii="Times New Roman" w:eastAsia="Yu Mincho" w:hAnsi="Times New Roman" w:hint="eastAsia"/>
          <w:kern w:val="0"/>
          <w:sz w:val="20"/>
          <w:szCs w:val="20"/>
          <w:lang w:val="en-GB"/>
        </w:rPr>
        <w:t>T</w:t>
      </w:r>
      <w:r w:rsidRPr="00B217BB">
        <w:rPr>
          <w:rFonts w:ascii="Times New Roman" w:eastAsia="Yu Mincho" w:hAnsi="Times New Roman"/>
          <w:kern w:val="0"/>
          <w:sz w:val="20"/>
          <w:szCs w:val="20"/>
          <w:lang w:val="en-GB"/>
        </w:rPr>
        <w:t>he general requirements for 3Tx inter-band UL CA + TxD are captured in current inter-band UL CA sections in clause 6 and 7.</w:t>
      </w:r>
    </w:p>
    <w:p w14:paraId="409ED4E5" w14:textId="77777777" w:rsidR="00183AC9" w:rsidRPr="00B217BB" w:rsidRDefault="00183AC9"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7BB">
        <w:rPr>
          <w:rFonts w:ascii="Times New Roman" w:eastAsia="Yu Mincho" w:hAnsi="Times New Roman"/>
          <w:kern w:val="0"/>
          <w:sz w:val="20"/>
          <w:szCs w:val="20"/>
          <w:lang w:val="en-GB"/>
        </w:rPr>
        <w:t>Issue 2-2-4: Comment collection of Inter-band UL CA+MIMO feature CR</w:t>
      </w:r>
    </w:p>
    <w:p w14:paraId="285A3254" w14:textId="77777777" w:rsidR="00183AC9" w:rsidRDefault="00183AC9" w:rsidP="00183AC9">
      <w:pPr>
        <w:spacing w:after="0" w:line="276" w:lineRule="auto"/>
        <w:ind w:leftChars="400" w:left="800"/>
        <w:rPr>
          <w:lang w:eastAsia="x-none"/>
        </w:rPr>
      </w:pPr>
      <w:r w:rsidRPr="00B217BB">
        <w:rPr>
          <w:lang w:eastAsia="x-none"/>
        </w:rPr>
        <w:t>WF: CRs FFS in next meeting</w:t>
      </w:r>
    </w:p>
    <w:p w14:paraId="0CF11403" w14:textId="77777777" w:rsidR="007F07D3" w:rsidRPr="00B216A5" w:rsidRDefault="007F07D3" w:rsidP="00220935">
      <w:pPr>
        <w:pStyle w:val="aff7"/>
        <w:numPr>
          <w:ilvl w:val="0"/>
          <w:numId w:val="7"/>
        </w:numPr>
        <w:spacing w:line="276" w:lineRule="auto"/>
        <w:ind w:leftChars="200" w:left="820"/>
        <w:rPr>
          <w:rFonts w:ascii="Times New Roman" w:eastAsia="Yu Mincho" w:hAnsi="Times New Roman"/>
          <w:kern w:val="0"/>
          <w:sz w:val="20"/>
          <w:szCs w:val="20"/>
          <w:lang w:val="en-GB"/>
        </w:rPr>
      </w:pPr>
      <w:r w:rsidRPr="00B216A5">
        <w:rPr>
          <w:rFonts w:ascii="Times New Roman" w:eastAsia="Yu Mincho" w:hAnsi="Times New Roman"/>
          <w:kern w:val="0"/>
          <w:sz w:val="20"/>
          <w:szCs w:val="20"/>
          <w:lang w:val="en-GB"/>
        </w:rPr>
        <w:t>Issue 3-4-1: 3Tx IMD test configuration for PC1.5 CA</w:t>
      </w:r>
    </w:p>
    <w:p w14:paraId="179961F4" w14:textId="77777777" w:rsidR="007F07D3" w:rsidRPr="00B216A5" w:rsidRDefault="007F07D3" w:rsidP="007F07D3">
      <w:pPr>
        <w:spacing w:after="0" w:line="276" w:lineRule="auto"/>
        <w:ind w:leftChars="400" w:left="800"/>
        <w:rPr>
          <w:lang w:eastAsia="x-none"/>
        </w:rPr>
      </w:pPr>
      <w:r w:rsidRPr="00B216A5">
        <w:rPr>
          <w:rFonts w:hint="eastAsia"/>
          <w:lang w:eastAsia="x-none"/>
        </w:rPr>
        <w:t>W</w:t>
      </w:r>
      <w:r w:rsidRPr="00B216A5">
        <w:rPr>
          <w:lang w:eastAsia="x-none"/>
        </w:rPr>
        <w:t>F: FFS in next meeting.</w:t>
      </w:r>
    </w:p>
    <w:p w14:paraId="637E5483" w14:textId="77777777" w:rsidR="0039112F" w:rsidRPr="007F07D3" w:rsidRDefault="0039112F" w:rsidP="00E161F6">
      <w:pPr>
        <w:pStyle w:val="aff7"/>
        <w:spacing w:line="360" w:lineRule="auto"/>
        <w:ind w:leftChars="0" w:left="420"/>
        <w:rPr>
          <w:rFonts w:ascii="Times New Roman" w:eastAsia="Yu Mincho" w:hAnsi="Times New Roman"/>
          <w:kern w:val="0"/>
          <w:sz w:val="20"/>
          <w:szCs w:val="20"/>
          <w:lang w:val="en-GB"/>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2F49A5DC" w:rsidR="00721CF6" w:rsidRPr="00721CF6" w:rsidRDefault="00847EC6" w:rsidP="00721CF6">
      <w:pPr>
        <w:ind w:firstLine="567"/>
        <w:rPr>
          <w:rFonts w:ascii="Arial" w:hAnsi="Arial" w:cs="Arial"/>
          <w:iCs/>
          <w:color w:val="FF0000"/>
        </w:rPr>
      </w:pPr>
      <w:r w:rsidRPr="00847EC6">
        <w:rPr>
          <w:rFonts w:ascii="Arial" w:hAnsi="Arial" w:cs="Arial"/>
          <w:iCs/>
        </w:rPr>
        <w:t>None</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402DE7A9"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C1D0846" w14:textId="69DA2580" w:rsidR="00CA60C8" w:rsidRDefault="00CA60C8" w:rsidP="00CA60C8">
      <w:pPr>
        <w:overflowPunct/>
        <w:autoSpaceDE/>
        <w:autoSpaceDN/>
        <w:snapToGrid w:val="0"/>
        <w:spacing w:after="0"/>
        <w:textAlignment w:val="auto"/>
        <w:rPr>
          <w:rFonts w:eastAsiaTheme="minorEastAsia"/>
          <w:b/>
          <w:bCs/>
          <w:u w:val="single"/>
          <w:lang w:eastAsia="ko-KR"/>
        </w:rPr>
      </w:pPr>
      <w:bookmarkStart w:id="10" w:name="OLE_LINK55"/>
      <w:r w:rsidRPr="001C4DBA">
        <w:rPr>
          <w:rFonts w:eastAsiaTheme="minorEastAsia" w:hint="eastAsia"/>
          <w:b/>
          <w:bCs/>
          <w:u w:val="single"/>
          <w:lang w:eastAsia="ko-KR"/>
        </w:rPr>
        <w:t>RAN4#</w:t>
      </w:r>
      <w:r>
        <w:rPr>
          <w:rFonts w:eastAsiaTheme="minorEastAsia"/>
          <w:b/>
          <w:bCs/>
          <w:u w:val="single"/>
          <w:lang w:eastAsia="ko-KR"/>
        </w:rPr>
        <w:t>10</w:t>
      </w:r>
      <w:r w:rsidR="00753C0A">
        <w:rPr>
          <w:rFonts w:eastAsiaTheme="minorEastAsia"/>
          <w:b/>
          <w:bCs/>
          <w:u w:val="single"/>
          <w:lang w:eastAsia="ko-KR"/>
        </w:rPr>
        <w:t>6</w:t>
      </w:r>
      <w:r>
        <w:rPr>
          <w:rFonts w:eastAsiaTheme="minorEastAsia"/>
          <w:b/>
          <w:bCs/>
          <w:u w:val="single"/>
          <w:lang w:eastAsia="ko-KR"/>
        </w:rPr>
        <w:t xml:space="preserve"> contributions</w:t>
      </w:r>
    </w:p>
    <w:bookmarkEnd w:id="10"/>
    <w:p w14:paraId="3D145C3E" w14:textId="77777777" w:rsidR="007F2398" w:rsidRPr="00721CF6" w:rsidRDefault="007F2398" w:rsidP="00CA60C8">
      <w:pPr>
        <w:overflowPunct/>
        <w:autoSpaceDE/>
        <w:autoSpaceDN/>
        <w:snapToGrid w:val="0"/>
        <w:spacing w:after="0"/>
        <w:textAlignment w:val="auto"/>
        <w:rPr>
          <w:rFonts w:ascii="Arial" w:hAnsi="Arial" w:cs="Arial"/>
          <w:iCs/>
          <w:color w:val="FF0000"/>
        </w:rPr>
      </w:pPr>
    </w:p>
    <w:p w14:paraId="7F804A19" w14:textId="1D327DA7" w:rsidR="00EF73F2" w:rsidRDefault="00753C0A" w:rsidP="00220935">
      <w:pPr>
        <w:pStyle w:val="aff7"/>
        <w:numPr>
          <w:ilvl w:val="0"/>
          <w:numId w:val="6"/>
        </w:numPr>
        <w:snapToGrid w:val="0"/>
        <w:ind w:leftChars="0"/>
        <w:rPr>
          <w:rFonts w:ascii="Arial" w:eastAsiaTheme="minorEastAsia" w:hAnsi="Arial" w:cs="Arial"/>
          <w:sz w:val="18"/>
          <w:lang w:eastAsia="zh-CN"/>
        </w:rPr>
      </w:pPr>
      <w:r w:rsidRPr="00753C0A">
        <w:rPr>
          <w:rFonts w:ascii="Arial" w:eastAsiaTheme="minorEastAsia" w:hAnsi="Arial" w:cs="Arial"/>
          <w:sz w:val="18"/>
          <w:lang w:eastAsia="zh-CN"/>
        </w:rPr>
        <w:t>R4-2303522</w:t>
      </w:r>
      <w:r w:rsidR="00CA60C8" w:rsidRPr="00753C0A">
        <w:rPr>
          <w:rFonts w:ascii="Arial" w:eastAsiaTheme="minorEastAsia" w:hAnsi="Arial" w:cs="Arial"/>
          <w:sz w:val="18"/>
          <w:lang w:eastAsia="zh-CN"/>
        </w:rPr>
        <w:tab/>
      </w:r>
      <w:r w:rsidRPr="00753C0A">
        <w:rPr>
          <w:rFonts w:ascii="Arial" w:eastAsiaTheme="minorEastAsia" w:hAnsi="Arial" w:cs="Arial"/>
          <w:sz w:val="18"/>
          <w:lang w:eastAsia="zh-CN"/>
        </w:rPr>
        <w:t>WF on 4Rx requirements for low operating bands</w:t>
      </w:r>
      <w:r>
        <w:rPr>
          <w:rFonts w:ascii="Arial" w:eastAsiaTheme="minorEastAsia" w:hAnsi="Arial" w:cs="Arial" w:hint="eastAsia"/>
          <w:sz w:val="18"/>
          <w:lang w:eastAsia="zh-CN"/>
        </w:rPr>
        <w:t>;</w:t>
      </w:r>
      <w:r>
        <w:rPr>
          <w:rFonts w:ascii="Arial" w:eastAsiaTheme="minorEastAsia" w:hAnsi="Arial" w:cs="Arial"/>
          <w:sz w:val="18"/>
          <w:lang w:eastAsia="zh-CN"/>
        </w:rPr>
        <w:t xml:space="preserve"> OPPO</w:t>
      </w:r>
    </w:p>
    <w:p w14:paraId="350B2AF0" w14:textId="24B3C9C1" w:rsidR="00753C0A"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R4-2303523</w:t>
      </w:r>
      <w:r>
        <w:rPr>
          <w:rFonts w:ascii="Arial" w:eastAsiaTheme="minorEastAsia" w:hAnsi="Arial" w:cs="Arial"/>
          <w:sz w:val="18"/>
          <w:lang w:eastAsia="zh-CN"/>
        </w:rPr>
        <w:tab/>
      </w:r>
      <w:r w:rsidRPr="000373E9">
        <w:rPr>
          <w:rFonts w:ascii="Arial" w:eastAsiaTheme="minorEastAsia" w:hAnsi="Arial" w:cs="Arial"/>
          <w:sz w:val="18"/>
          <w:lang w:eastAsia="zh-CN"/>
        </w:rPr>
        <w:t>WF on 3Tx requirements</w:t>
      </w:r>
      <w:r>
        <w:rPr>
          <w:rFonts w:ascii="Arial" w:eastAsiaTheme="minorEastAsia" w:hAnsi="Arial" w:cs="Arial"/>
          <w:sz w:val="18"/>
          <w:lang w:eastAsia="zh-CN"/>
        </w:rPr>
        <w:t>; OPPO</w:t>
      </w:r>
    </w:p>
    <w:p w14:paraId="204FC9E8" w14:textId="3726B210"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R4-2301185</w:t>
      </w:r>
      <w:r>
        <w:rPr>
          <w:rFonts w:ascii="Arial" w:eastAsiaTheme="minorEastAsia" w:hAnsi="Arial" w:cs="Arial"/>
          <w:sz w:val="18"/>
          <w:lang w:eastAsia="zh-CN"/>
        </w:rPr>
        <w:tab/>
      </w:r>
      <w:r w:rsidRPr="000373E9">
        <w:rPr>
          <w:rFonts w:ascii="Arial" w:eastAsiaTheme="minorEastAsia" w:hAnsi="Arial" w:cs="Arial"/>
          <w:sz w:val="18"/>
          <w:lang w:eastAsia="zh-CN"/>
        </w:rPr>
        <w:t>R18 workplan for low band 4Rx and 3Tx with inter-band UL CA and EN-DC WI</w:t>
      </w:r>
      <w:r>
        <w:rPr>
          <w:rFonts w:ascii="Arial" w:eastAsiaTheme="minorEastAsia" w:hAnsi="Arial" w:cs="Arial"/>
          <w:sz w:val="18"/>
          <w:lang w:eastAsia="zh-CN"/>
        </w:rPr>
        <w:t xml:space="preserve">; </w:t>
      </w:r>
      <w:r w:rsidRPr="000373E9">
        <w:rPr>
          <w:rFonts w:ascii="Arial" w:eastAsiaTheme="minorEastAsia" w:hAnsi="Arial" w:cs="Arial"/>
          <w:sz w:val="18"/>
          <w:lang w:eastAsia="zh-CN"/>
        </w:rPr>
        <w:t>OPPO</w:t>
      </w:r>
    </w:p>
    <w:p w14:paraId="6289D246" w14:textId="198B34DC"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R4-2300363</w:t>
      </w:r>
      <w:r>
        <w:rPr>
          <w:rFonts w:ascii="Arial" w:eastAsiaTheme="minorEastAsia" w:hAnsi="Arial" w:cs="Arial"/>
          <w:sz w:val="18"/>
          <w:lang w:eastAsia="zh-CN"/>
        </w:rPr>
        <w:tab/>
      </w:r>
      <w:r w:rsidRPr="000373E9">
        <w:rPr>
          <w:rFonts w:ascii="Arial" w:eastAsiaTheme="minorEastAsia" w:hAnsi="Arial" w:cs="Arial"/>
          <w:sz w:val="18"/>
          <w:lang w:eastAsia="zh-CN"/>
        </w:rPr>
        <w:t>Views on low band 4Rx for handheld UE</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0C77AB33" w14:textId="47202A46"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R4-2301095</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Enhancements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Xiaomi</w:t>
      </w:r>
    </w:p>
    <w:p w14:paraId="380294B3" w14:textId="467B2CEF"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R4-2301186</w:t>
      </w:r>
      <w:r>
        <w:rPr>
          <w:rFonts w:ascii="Arial" w:eastAsiaTheme="minorEastAsia" w:hAnsi="Arial" w:cs="Arial"/>
          <w:sz w:val="18"/>
          <w:lang w:eastAsia="zh-CN"/>
        </w:rPr>
        <w:tab/>
      </w:r>
      <w:r w:rsidRPr="000373E9">
        <w:rPr>
          <w:rFonts w:ascii="Arial" w:eastAsiaTheme="minorEastAsia" w:hAnsi="Arial" w:cs="Arial"/>
          <w:sz w:val="18"/>
          <w:lang w:eastAsia="zh-CN"/>
        </w:rPr>
        <w:t>R18 low band 4Rx</w:t>
      </w:r>
      <w:r>
        <w:rPr>
          <w:rFonts w:ascii="Arial" w:eastAsiaTheme="minorEastAsia" w:hAnsi="Arial" w:cs="Arial"/>
          <w:sz w:val="18"/>
          <w:lang w:eastAsia="zh-CN"/>
        </w:rPr>
        <w:t xml:space="preserve">; </w:t>
      </w:r>
      <w:r w:rsidRPr="000373E9">
        <w:rPr>
          <w:rFonts w:ascii="Arial" w:eastAsiaTheme="minorEastAsia" w:hAnsi="Arial" w:cs="Arial"/>
          <w:sz w:val="18"/>
          <w:lang w:eastAsia="zh-CN"/>
        </w:rPr>
        <w:t>OPPO</w:t>
      </w:r>
    </w:p>
    <w:p w14:paraId="7E77A323" w14:textId="1A58CB83"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R4-2301251</w:t>
      </w:r>
      <w:r>
        <w:rPr>
          <w:rFonts w:ascii="Arial" w:eastAsiaTheme="minorEastAsia" w:hAnsi="Arial" w:cs="Arial"/>
          <w:sz w:val="18"/>
          <w:lang w:eastAsia="zh-CN"/>
        </w:rPr>
        <w:tab/>
      </w:r>
      <w:r w:rsidRPr="000373E9">
        <w:rPr>
          <w:rFonts w:ascii="Arial" w:eastAsiaTheme="minorEastAsia" w:hAnsi="Arial" w:cs="Arial"/>
          <w:sz w:val="18"/>
          <w:lang w:eastAsia="zh-CN"/>
        </w:rPr>
        <w:t>Discussion on 4Rx low band (&lt;1GHz) for handheld UE</w:t>
      </w:r>
      <w:r>
        <w:rPr>
          <w:rFonts w:ascii="Arial" w:eastAsiaTheme="minorEastAsia" w:hAnsi="Arial" w:cs="Arial"/>
          <w:sz w:val="18"/>
          <w:lang w:eastAsia="zh-CN"/>
        </w:rPr>
        <w:t xml:space="preserve">; </w:t>
      </w:r>
      <w:r w:rsidRPr="000373E9">
        <w:rPr>
          <w:rFonts w:ascii="Arial" w:eastAsiaTheme="minorEastAsia" w:hAnsi="Arial" w:cs="Arial"/>
          <w:sz w:val="18"/>
          <w:lang w:eastAsia="zh-CN"/>
        </w:rPr>
        <w:t>ZTE</w:t>
      </w:r>
    </w:p>
    <w:p w14:paraId="5B842CA4" w14:textId="70594B36"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R4-2301542</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enhancements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vivo</w:t>
      </w:r>
    </w:p>
    <w:p w14:paraId="2CA7418B" w14:textId="5A148724"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R4-2302236</w:t>
      </w:r>
      <w:r>
        <w:rPr>
          <w:rFonts w:ascii="Arial" w:eastAsiaTheme="minorEastAsia" w:hAnsi="Arial" w:cs="Arial"/>
          <w:sz w:val="18"/>
          <w:lang w:eastAsia="zh-CN"/>
        </w:rPr>
        <w:tab/>
      </w:r>
      <w:r w:rsidRPr="000373E9">
        <w:rPr>
          <w:rFonts w:ascii="Arial" w:eastAsiaTheme="minorEastAsia" w:hAnsi="Arial" w:cs="Arial"/>
          <w:sz w:val="18"/>
          <w:lang w:eastAsia="zh-CN"/>
        </w:rPr>
        <w:t>Discussion on enhancement for 4Rx at low frequency band</w:t>
      </w:r>
      <w:r>
        <w:rPr>
          <w:rFonts w:ascii="Arial" w:eastAsiaTheme="minorEastAsia" w:hAnsi="Arial" w:cs="Arial"/>
          <w:sz w:val="18"/>
          <w:lang w:eastAsia="zh-CN"/>
        </w:rPr>
        <w:t xml:space="preserve">; </w:t>
      </w:r>
      <w:r w:rsidRPr="000373E9">
        <w:rPr>
          <w:rFonts w:ascii="Arial" w:eastAsiaTheme="minorEastAsia" w:hAnsi="Arial" w:cs="Arial"/>
          <w:sz w:val="18"/>
          <w:lang w:eastAsia="zh-CN"/>
        </w:rPr>
        <w:t>Google</w:t>
      </w:r>
    </w:p>
    <w:p w14:paraId="60916471" w14:textId="0FA16C7F"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R4-2302373</w:t>
      </w:r>
      <w:r>
        <w:rPr>
          <w:rFonts w:ascii="Arial" w:eastAsiaTheme="minorEastAsia" w:hAnsi="Arial" w:cs="Arial"/>
          <w:sz w:val="18"/>
          <w:lang w:eastAsia="zh-CN"/>
        </w:rPr>
        <w:tab/>
      </w:r>
      <w:r w:rsidRPr="000373E9">
        <w:rPr>
          <w:rFonts w:ascii="Arial" w:eastAsiaTheme="minorEastAsia" w:hAnsi="Arial" w:cs="Arial"/>
          <w:sz w:val="18"/>
          <w:lang w:eastAsia="zh-CN"/>
        </w:rPr>
        <w:t>On 4Rx requirements for low operating bands</w:t>
      </w:r>
      <w:r>
        <w:rPr>
          <w:rFonts w:ascii="Arial" w:eastAsiaTheme="minorEastAsia" w:hAnsi="Arial" w:cs="Arial"/>
          <w:sz w:val="18"/>
          <w:lang w:eastAsia="zh-CN"/>
        </w:rPr>
        <w:t xml:space="preserve">; </w:t>
      </w:r>
      <w:r w:rsidRPr="000373E9">
        <w:rPr>
          <w:rFonts w:ascii="Arial" w:eastAsiaTheme="minorEastAsia" w:hAnsi="Arial" w:cs="Arial"/>
          <w:sz w:val="18"/>
          <w:lang w:eastAsia="zh-CN"/>
        </w:rPr>
        <w:t>Huawei</w:t>
      </w:r>
    </w:p>
    <w:p w14:paraId="3ECBF3CB" w14:textId="1C25353E"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lastRenderedPageBreak/>
        <w:t>R4-2300360</w:t>
      </w:r>
      <w:r>
        <w:rPr>
          <w:rFonts w:ascii="Arial" w:eastAsiaTheme="minorEastAsia" w:hAnsi="Arial" w:cs="Arial"/>
          <w:sz w:val="18"/>
          <w:lang w:eastAsia="zh-CN"/>
        </w:rPr>
        <w:tab/>
      </w:r>
      <w:r w:rsidRPr="000373E9">
        <w:rPr>
          <w:rFonts w:ascii="Arial" w:eastAsiaTheme="minorEastAsia" w:hAnsi="Arial" w:cs="Arial"/>
          <w:sz w:val="18"/>
          <w:lang w:eastAsia="zh-CN"/>
        </w:rPr>
        <w:t>Enabling simultaneous 3Tx for inter-band UL CA/DC</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5A785301" w14:textId="1121DD21" w:rsidR="000373E9" w:rsidRDefault="000373E9" w:rsidP="00220935">
      <w:pPr>
        <w:pStyle w:val="aff7"/>
        <w:numPr>
          <w:ilvl w:val="0"/>
          <w:numId w:val="6"/>
        </w:numPr>
        <w:snapToGrid w:val="0"/>
        <w:ind w:leftChars="0"/>
        <w:rPr>
          <w:rFonts w:ascii="Arial" w:eastAsiaTheme="minorEastAsia" w:hAnsi="Arial" w:cs="Arial"/>
          <w:sz w:val="18"/>
          <w:lang w:eastAsia="zh-CN"/>
        </w:rPr>
      </w:pPr>
      <w:r w:rsidRPr="000373E9">
        <w:rPr>
          <w:rFonts w:ascii="Arial" w:eastAsiaTheme="minorEastAsia" w:hAnsi="Arial" w:cs="Arial"/>
          <w:sz w:val="18"/>
          <w:lang w:eastAsia="zh-CN"/>
        </w:rPr>
        <w:t>R4-2300361</w:t>
      </w:r>
      <w:r>
        <w:rPr>
          <w:rFonts w:ascii="Arial" w:eastAsiaTheme="minorEastAsia" w:hAnsi="Arial" w:cs="Arial"/>
          <w:sz w:val="18"/>
          <w:lang w:eastAsia="zh-CN"/>
        </w:rPr>
        <w:tab/>
      </w:r>
      <w:r w:rsidRPr="000373E9">
        <w:rPr>
          <w:rFonts w:ascii="Arial" w:eastAsiaTheme="minorEastAsia" w:hAnsi="Arial" w:cs="Arial"/>
          <w:sz w:val="18"/>
          <w:lang w:eastAsia="zh-CN"/>
        </w:rPr>
        <w:t>PC1.5 for inter-band UL CA/DC and MSD framework</w:t>
      </w:r>
      <w:r>
        <w:rPr>
          <w:rFonts w:ascii="Arial" w:eastAsiaTheme="minorEastAsia" w:hAnsi="Arial" w:cs="Arial"/>
          <w:sz w:val="18"/>
          <w:lang w:eastAsia="zh-CN"/>
        </w:rPr>
        <w:t xml:space="preserve">; </w:t>
      </w:r>
      <w:r w:rsidRPr="000373E9">
        <w:rPr>
          <w:rFonts w:ascii="Arial" w:eastAsiaTheme="minorEastAsia" w:hAnsi="Arial" w:cs="Arial"/>
          <w:sz w:val="18"/>
          <w:lang w:eastAsia="zh-CN"/>
        </w:rPr>
        <w:t>Apple</w:t>
      </w:r>
    </w:p>
    <w:p w14:paraId="5B2CFECC" w14:textId="72C3FA0D" w:rsidR="000373E9"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R4-2301094</w:t>
      </w:r>
      <w:r>
        <w:rPr>
          <w:rFonts w:ascii="Arial" w:eastAsiaTheme="minorEastAsia" w:hAnsi="Arial" w:cs="Arial"/>
          <w:sz w:val="18"/>
          <w:lang w:eastAsia="zh-CN"/>
        </w:rPr>
        <w:tab/>
      </w:r>
      <w:r w:rsidRPr="00D5159E">
        <w:rPr>
          <w:rFonts w:ascii="Arial" w:eastAsiaTheme="minorEastAsia" w:hAnsi="Arial" w:cs="Arial"/>
          <w:sz w:val="18"/>
          <w:lang w:eastAsia="zh-CN"/>
        </w:rPr>
        <w:t>Discussion on 3Tx for inter-band UL CA and EN-DC</w:t>
      </w:r>
      <w:r>
        <w:rPr>
          <w:rFonts w:ascii="Arial" w:eastAsiaTheme="minorEastAsia" w:hAnsi="Arial" w:cs="Arial"/>
          <w:sz w:val="18"/>
          <w:lang w:eastAsia="zh-CN"/>
        </w:rPr>
        <w:t xml:space="preserve">; </w:t>
      </w:r>
      <w:r w:rsidRPr="00D5159E">
        <w:rPr>
          <w:rFonts w:ascii="Arial" w:eastAsiaTheme="minorEastAsia" w:hAnsi="Arial" w:cs="Arial"/>
          <w:sz w:val="18"/>
          <w:lang w:eastAsia="zh-CN"/>
        </w:rPr>
        <w:t>Xiaomi</w:t>
      </w:r>
    </w:p>
    <w:p w14:paraId="635CAA66" w14:textId="785CCEC5"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R4-2301109</w:t>
      </w:r>
      <w:r>
        <w:rPr>
          <w:rFonts w:ascii="Arial" w:eastAsiaTheme="minorEastAsia" w:hAnsi="Arial" w:cs="Arial"/>
          <w:sz w:val="18"/>
          <w:lang w:eastAsia="zh-CN"/>
        </w:rPr>
        <w:tab/>
      </w:r>
      <w:r w:rsidRPr="00D5159E">
        <w:rPr>
          <w:rFonts w:ascii="Arial" w:eastAsiaTheme="minorEastAsia" w:hAnsi="Arial" w:cs="Arial"/>
          <w:sz w:val="18"/>
          <w:lang w:eastAsia="zh-CN"/>
        </w:rPr>
        <w:t>Views on 3Tx for band combinations with 2 band</w:t>
      </w:r>
      <w:r>
        <w:rPr>
          <w:rFonts w:ascii="Arial" w:eastAsiaTheme="minorEastAsia" w:hAnsi="Arial" w:cs="Arial"/>
          <w:sz w:val="18"/>
          <w:lang w:eastAsia="zh-CN"/>
        </w:rPr>
        <w:t xml:space="preserve">; </w:t>
      </w:r>
      <w:r w:rsidRPr="00D5159E">
        <w:rPr>
          <w:rFonts w:ascii="Arial" w:eastAsiaTheme="minorEastAsia" w:hAnsi="Arial" w:cs="Arial"/>
          <w:sz w:val="18"/>
          <w:lang w:eastAsia="zh-CN"/>
        </w:rPr>
        <w:t>Samsung, Telus, Bell Mobility, KT corporation</w:t>
      </w:r>
    </w:p>
    <w:p w14:paraId="1B754F1C" w14:textId="7C3ABEF9"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R4-2301187</w:t>
      </w:r>
      <w:r>
        <w:rPr>
          <w:rFonts w:ascii="Arial" w:eastAsiaTheme="minorEastAsia" w:hAnsi="Arial" w:cs="Arial"/>
          <w:sz w:val="18"/>
          <w:lang w:eastAsia="zh-CN"/>
        </w:rPr>
        <w:tab/>
      </w:r>
      <w:r w:rsidRPr="00D5159E">
        <w:rPr>
          <w:rFonts w:ascii="Arial" w:eastAsiaTheme="minorEastAsia" w:hAnsi="Arial" w:cs="Arial"/>
          <w:sz w:val="18"/>
          <w:lang w:eastAsia="zh-CN"/>
        </w:rPr>
        <w:t>R18 3Tx for inter-band combinations</w:t>
      </w:r>
      <w:r>
        <w:rPr>
          <w:rFonts w:ascii="Arial" w:eastAsiaTheme="minorEastAsia" w:hAnsi="Arial" w:cs="Arial"/>
          <w:sz w:val="18"/>
          <w:lang w:eastAsia="zh-CN"/>
        </w:rPr>
        <w:t xml:space="preserve">; </w:t>
      </w:r>
      <w:r w:rsidRPr="00D5159E">
        <w:rPr>
          <w:rFonts w:ascii="Arial" w:eastAsiaTheme="minorEastAsia" w:hAnsi="Arial" w:cs="Arial"/>
          <w:sz w:val="18"/>
          <w:lang w:eastAsia="zh-CN"/>
        </w:rPr>
        <w:t>OPPO</w:t>
      </w:r>
    </w:p>
    <w:p w14:paraId="74BD59CE" w14:textId="0762F8F7"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R4-2301250</w:t>
      </w:r>
      <w:r>
        <w:rPr>
          <w:rFonts w:ascii="Arial" w:eastAsiaTheme="minorEastAsia" w:hAnsi="Arial" w:cs="Arial"/>
          <w:sz w:val="18"/>
          <w:lang w:eastAsia="zh-CN"/>
        </w:rPr>
        <w:tab/>
      </w:r>
      <w:r w:rsidRPr="00D5159E">
        <w:rPr>
          <w:rFonts w:ascii="Arial" w:eastAsiaTheme="minorEastAsia" w:hAnsi="Arial" w:cs="Arial"/>
          <w:sz w:val="18"/>
          <w:lang w:eastAsia="zh-CN"/>
        </w:rPr>
        <w:t>Discussion on 3Tx inter-band UL CA/ENDC within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ZTE</w:t>
      </w:r>
    </w:p>
    <w:p w14:paraId="7AF5D665" w14:textId="401D3B1B"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R4-2301543</w:t>
      </w:r>
      <w:r>
        <w:rPr>
          <w:rFonts w:ascii="Arial" w:eastAsiaTheme="minorEastAsia" w:hAnsi="Arial" w:cs="Arial"/>
          <w:sz w:val="18"/>
          <w:lang w:eastAsia="zh-CN"/>
        </w:rPr>
        <w:tab/>
      </w:r>
      <w:r w:rsidRPr="00D5159E">
        <w:rPr>
          <w:rFonts w:ascii="Arial" w:eastAsiaTheme="minorEastAsia" w:hAnsi="Arial" w:cs="Arial"/>
          <w:sz w:val="18"/>
          <w:lang w:eastAsia="zh-CN"/>
        </w:rPr>
        <w:t>Discussion on enhancements of 3Tx for band combinations with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vivo</w:t>
      </w:r>
    </w:p>
    <w:p w14:paraId="3C714F2E" w14:textId="3EE125ED" w:rsidR="00D5159E"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R4-2301719</w:t>
      </w:r>
      <w:r>
        <w:rPr>
          <w:rFonts w:ascii="Arial" w:eastAsiaTheme="minorEastAsia" w:hAnsi="Arial" w:cs="Arial"/>
          <w:sz w:val="18"/>
          <w:lang w:eastAsia="zh-CN"/>
        </w:rPr>
        <w:tab/>
      </w:r>
      <w:r w:rsidRPr="00D5159E">
        <w:rPr>
          <w:rFonts w:ascii="Arial" w:eastAsiaTheme="minorEastAsia" w:hAnsi="Arial" w:cs="Arial"/>
          <w:sz w:val="18"/>
          <w:lang w:eastAsia="zh-CN"/>
        </w:rPr>
        <w:t>R18 3TX discussion</w:t>
      </w:r>
      <w:r>
        <w:rPr>
          <w:rFonts w:ascii="Arial" w:eastAsiaTheme="minorEastAsia" w:hAnsi="Arial" w:cs="Arial"/>
          <w:sz w:val="18"/>
          <w:lang w:eastAsia="zh-CN"/>
        </w:rPr>
        <w:t>;</w:t>
      </w:r>
      <w:r>
        <w:rPr>
          <w:rFonts w:ascii="Arial" w:eastAsiaTheme="minorEastAsia" w:hAnsi="Arial" w:cs="Arial"/>
          <w:sz w:val="18"/>
          <w:lang w:eastAsia="zh-CN"/>
        </w:rPr>
        <w:tab/>
      </w:r>
      <w:r w:rsidRPr="00D5159E">
        <w:rPr>
          <w:rFonts w:ascii="Arial" w:eastAsiaTheme="minorEastAsia" w:hAnsi="Arial" w:cs="Arial"/>
          <w:sz w:val="18"/>
          <w:lang w:eastAsia="zh-CN"/>
        </w:rPr>
        <w:t>MediaTek</w:t>
      </w:r>
    </w:p>
    <w:p w14:paraId="5E78BA68" w14:textId="6A106F47" w:rsidR="00D5159E" w:rsidRPr="00753C0A" w:rsidRDefault="00D5159E" w:rsidP="00220935">
      <w:pPr>
        <w:pStyle w:val="aff7"/>
        <w:numPr>
          <w:ilvl w:val="0"/>
          <w:numId w:val="6"/>
        </w:numPr>
        <w:snapToGrid w:val="0"/>
        <w:ind w:leftChars="0"/>
        <w:rPr>
          <w:rFonts w:ascii="Arial" w:eastAsiaTheme="minorEastAsia" w:hAnsi="Arial" w:cs="Arial"/>
          <w:sz w:val="18"/>
          <w:lang w:eastAsia="zh-CN"/>
        </w:rPr>
      </w:pPr>
      <w:r w:rsidRPr="00D5159E">
        <w:rPr>
          <w:rFonts w:ascii="Arial" w:eastAsiaTheme="minorEastAsia" w:hAnsi="Arial" w:cs="Arial"/>
          <w:sz w:val="18"/>
          <w:lang w:eastAsia="zh-CN"/>
        </w:rPr>
        <w:t>R4-2302372</w:t>
      </w:r>
      <w:r>
        <w:rPr>
          <w:rFonts w:ascii="Arial" w:eastAsiaTheme="minorEastAsia" w:hAnsi="Arial" w:cs="Arial"/>
          <w:sz w:val="18"/>
          <w:lang w:eastAsia="zh-CN"/>
        </w:rPr>
        <w:tab/>
      </w:r>
      <w:r w:rsidRPr="00D5159E">
        <w:rPr>
          <w:rFonts w:ascii="Arial" w:eastAsiaTheme="minorEastAsia" w:hAnsi="Arial" w:cs="Arial"/>
          <w:sz w:val="18"/>
          <w:lang w:eastAsia="zh-CN"/>
        </w:rPr>
        <w:t>On UE RF requirements for FWA UE supporting 3Tx for two bands</w:t>
      </w:r>
      <w:r>
        <w:rPr>
          <w:rFonts w:ascii="Arial" w:eastAsiaTheme="minorEastAsia" w:hAnsi="Arial" w:cs="Arial"/>
          <w:sz w:val="18"/>
          <w:lang w:eastAsia="zh-CN"/>
        </w:rPr>
        <w:t xml:space="preserve">; </w:t>
      </w:r>
      <w:r w:rsidRPr="00D5159E">
        <w:rPr>
          <w:rFonts w:ascii="Arial" w:eastAsiaTheme="minorEastAsia" w:hAnsi="Arial" w:cs="Arial"/>
          <w:sz w:val="18"/>
          <w:lang w:eastAsia="zh-CN"/>
        </w:rPr>
        <w:t>Huawei</w:t>
      </w:r>
    </w:p>
    <w:p w14:paraId="043355DA" w14:textId="415D3E8A" w:rsidR="004F218A" w:rsidRDefault="004F218A" w:rsidP="004F218A">
      <w:pPr>
        <w:tabs>
          <w:tab w:val="left" w:pos="567"/>
        </w:tabs>
        <w:overflowPunct/>
        <w:autoSpaceDE/>
        <w:autoSpaceDN/>
        <w:snapToGrid w:val="0"/>
        <w:spacing w:after="0"/>
        <w:textAlignment w:val="auto"/>
        <w:rPr>
          <w:rFonts w:ascii="Arial" w:hAnsi="Arial" w:cs="Arial"/>
          <w:bCs/>
        </w:rPr>
      </w:pPr>
    </w:p>
    <w:p w14:paraId="509628FD" w14:textId="71384ECA" w:rsidR="00E43E4C" w:rsidRDefault="00E43E4C" w:rsidP="00E43E4C">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106bis-e contributions</w:t>
      </w:r>
    </w:p>
    <w:p w14:paraId="0AABCBDE" w14:textId="6D868451" w:rsidR="00E43E4C" w:rsidRDefault="00E43E4C" w:rsidP="00220935">
      <w:pPr>
        <w:pStyle w:val="aff7"/>
        <w:numPr>
          <w:ilvl w:val="0"/>
          <w:numId w:val="6"/>
        </w:numPr>
        <w:snapToGrid w:val="0"/>
        <w:ind w:leftChars="0"/>
        <w:rPr>
          <w:rFonts w:ascii="Arial" w:eastAsiaTheme="minorEastAsia" w:hAnsi="Arial" w:cs="Arial"/>
          <w:sz w:val="18"/>
          <w:lang w:eastAsia="zh-CN"/>
        </w:rPr>
      </w:pPr>
      <w:r w:rsidRPr="00E43E4C">
        <w:rPr>
          <w:rFonts w:ascii="Arial" w:eastAsiaTheme="minorEastAsia" w:hAnsi="Arial" w:cs="Arial"/>
          <w:sz w:val="18"/>
          <w:lang w:eastAsia="zh-CN"/>
        </w:rPr>
        <w:t>R4-2306553</w:t>
      </w:r>
      <w:r>
        <w:rPr>
          <w:rFonts w:ascii="Arial" w:eastAsiaTheme="minorEastAsia" w:hAnsi="Arial" w:cs="Arial"/>
          <w:sz w:val="18"/>
          <w:lang w:eastAsia="zh-CN"/>
        </w:rPr>
        <w:tab/>
      </w:r>
      <w:r w:rsidRPr="00E43E4C">
        <w:rPr>
          <w:rFonts w:ascii="Arial" w:eastAsiaTheme="minorEastAsia" w:hAnsi="Arial" w:cs="Arial"/>
          <w:sz w:val="18"/>
          <w:lang w:eastAsia="zh-CN"/>
        </w:rPr>
        <w:t>WF on low band 4Rx</w:t>
      </w:r>
      <w:r>
        <w:rPr>
          <w:rFonts w:ascii="Arial" w:eastAsiaTheme="minorEastAsia" w:hAnsi="Arial" w:cs="Arial"/>
          <w:sz w:val="18"/>
          <w:lang w:eastAsia="zh-CN"/>
        </w:rPr>
        <w:t xml:space="preserve">; </w:t>
      </w:r>
      <w:r w:rsidRPr="00E43E4C">
        <w:rPr>
          <w:rFonts w:ascii="Arial" w:eastAsiaTheme="minorEastAsia" w:hAnsi="Arial" w:cs="Arial"/>
          <w:sz w:val="18"/>
          <w:lang w:eastAsia="zh-CN"/>
        </w:rPr>
        <w:t>vivo</w:t>
      </w:r>
    </w:p>
    <w:p w14:paraId="5C8F0D83" w14:textId="3FB85355" w:rsidR="00E43E4C" w:rsidRDefault="0063242D" w:rsidP="00220935">
      <w:pPr>
        <w:pStyle w:val="aff7"/>
        <w:numPr>
          <w:ilvl w:val="0"/>
          <w:numId w:val="6"/>
        </w:numPr>
        <w:snapToGrid w:val="0"/>
        <w:ind w:leftChars="0"/>
        <w:rPr>
          <w:rFonts w:ascii="Arial" w:eastAsiaTheme="minorEastAsia" w:hAnsi="Arial" w:cs="Arial"/>
          <w:sz w:val="18"/>
          <w:lang w:eastAsia="zh-CN"/>
        </w:rPr>
      </w:pPr>
      <w:r w:rsidRPr="0063242D">
        <w:rPr>
          <w:rFonts w:ascii="Arial" w:eastAsiaTheme="minorEastAsia" w:hAnsi="Arial" w:cs="Arial"/>
          <w:sz w:val="18"/>
          <w:lang w:eastAsia="zh-CN"/>
        </w:rPr>
        <w:t>R4-2306554</w:t>
      </w:r>
      <w:r>
        <w:rPr>
          <w:rFonts w:ascii="Arial" w:eastAsiaTheme="minorEastAsia" w:hAnsi="Arial" w:cs="Arial"/>
          <w:sz w:val="18"/>
          <w:lang w:eastAsia="zh-CN"/>
        </w:rPr>
        <w:tab/>
      </w:r>
      <w:r w:rsidRPr="0063242D">
        <w:rPr>
          <w:rFonts w:ascii="Arial" w:eastAsiaTheme="minorEastAsia" w:hAnsi="Arial" w:cs="Arial"/>
          <w:sz w:val="18"/>
          <w:lang w:eastAsia="zh-CN"/>
        </w:rPr>
        <w:t>WF on Tx requirements for 3Tx UE</w:t>
      </w:r>
      <w:r>
        <w:rPr>
          <w:rFonts w:ascii="Arial" w:eastAsiaTheme="minorEastAsia" w:hAnsi="Arial" w:cs="Arial"/>
          <w:sz w:val="18"/>
          <w:lang w:eastAsia="zh-CN"/>
        </w:rPr>
        <w:t xml:space="preserve">; </w:t>
      </w:r>
      <w:r w:rsidRPr="0063242D">
        <w:rPr>
          <w:rFonts w:ascii="Arial" w:eastAsiaTheme="minorEastAsia" w:hAnsi="Arial" w:cs="Arial"/>
          <w:sz w:val="18"/>
          <w:lang w:eastAsia="zh-CN"/>
        </w:rPr>
        <w:t>OPPO</w:t>
      </w:r>
    </w:p>
    <w:p w14:paraId="1D61BBEC" w14:textId="28529F1F" w:rsidR="0063242D" w:rsidRDefault="00A178E7" w:rsidP="00220935">
      <w:pPr>
        <w:pStyle w:val="aff7"/>
        <w:numPr>
          <w:ilvl w:val="0"/>
          <w:numId w:val="6"/>
        </w:numPr>
        <w:snapToGrid w:val="0"/>
        <w:ind w:leftChars="0"/>
        <w:rPr>
          <w:rFonts w:ascii="Arial" w:eastAsiaTheme="minorEastAsia" w:hAnsi="Arial" w:cs="Arial"/>
          <w:sz w:val="18"/>
          <w:lang w:eastAsia="zh-CN"/>
        </w:rPr>
      </w:pPr>
      <w:r w:rsidRPr="00A178E7">
        <w:rPr>
          <w:rFonts w:ascii="Arial" w:eastAsiaTheme="minorEastAsia" w:hAnsi="Arial" w:cs="Arial"/>
          <w:sz w:val="18"/>
          <w:lang w:eastAsia="zh-CN"/>
        </w:rPr>
        <w:t>R4-2306555</w:t>
      </w:r>
      <w:r>
        <w:rPr>
          <w:rFonts w:ascii="Arial" w:eastAsiaTheme="minorEastAsia" w:hAnsi="Arial" w:cs="Arial"/>
          <w:sz w:val="18"/>
          <w:lang w:eastAsia="zh-CN"/>
        </w:rPr>
        <w:tab/>
      </w:r>
      <w:r w:rsidRPr="00A178E7">
        <w:rPr>
          <w:rFonts w:ascii="Arial" w:eastAsiaTheme="minorEastAsia" w:hAnsi="Arial" w:cs="Arial"/>
          <w:sz w:val="18"/>
          <w:lang w:eastAsia="zh-CN"/>
        </w:rPr>
        <w:t>WF on Rx requirements for 3Tx UE</w:t>
      </w:r>
      <w:r>
        <w:rPr>
          <w:rFonts w:ascii="Arial" w:eastAsiaTheme="minorEastAsia" w:hAnsi="Arial" w:cs="Arial"/>
          <w:sz w:val="18"/>
          <w:lang w:eastAsia="zh-CN"/>
        </w:rPr>
        <w:t>; Apple</w:t>
      </w:r>
    </w:p>
    <w:p w14:paraId="04AF24E2" w14:textId="71CB8C1B" w:rsid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R4-2304350</w:t>
      </w:r>
      <w:r w:rsidRPr="00A9371E">
        <w:rPr>
          <w:rFonts w:ascii="Arial" w:eastAsiaTheme="minorEastAsia" w:hAnsi="Arial" w:cs="Arial"/>
          <w:sz w:val="18"/>
          <w:lang w:eastAsia="zh-CN"/>
        </w:rPr>
        <w:tab/>
        <w:t>Views on low band 4Rx for handheld UE</w:t>
      </w:r>
      <w:r w:rsidRPr="00A9371E">
        <w:rPr>
          <w:rFonts w:ascii="Arial" w:eastAsiaTheme="minorEastAsia" w:hAnsi="Arial" w:cs="Arial"/>
          <w:sz w:val="18"/>
          <w:lang w:eastAsia="zh-CN"/>
        </w:rPr>
        <w:tab/>
        <w:t>Apple</w:t>
      </w:r>
    </w:p>
    <w:p w14:paraId="28CAE684" w14:textId="77449105" w:rsid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R4-2304721</w:t>
      </w:r>
      <w:r w:rsidRPr="00A9371E">
        <w:rPr>
          <w:rFonts w:ascii="Arial" w:eastAsiaTheme="minorEastAsia" w:hAnsi="Arial" w:cs="Arial"/>
          <w:sz w:val="18"/>
          <w:lang w:eastAsia="zh-CN"/>
        </w:rPr>
        <w:tab/>
        <w:t>Views on low band 4Rx for handheld UE</w:t>
      </w:r>
      <w:r w:rsidRPr="00A9371E">
        <w:rPr>
          <w:rFonts w:ascii="Arial" w:eastAsiaTheme="minorEastAsia" w:hAnsi="Arial" w:cs="Arial"/>
          <w:sz w:val="18"/>
          <w:lang w:eastAsia="zh-CN"/>
        </w:rPr>
        <w:tab/>
        <w:t>Samsung, Telus, Bell Mobility</w:t>
      </w:r>
    </w:p>
    <w:p w14:paraId="6012263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R4-2305084</w:t>
      </w:r>
      <w:r w:rsidRPr="00A9371E">
        <w:rPr>
          <w:rFonts w:ascii="Arial" w:eastAsiaTheme="minorEastAsia" w:hAnsi="Arial" w:cs="Arial"/>
          <w:sz w:val="18"/>
          <w:lang w:eastAsia="zh-CN"/>
        </w:rPr>
        <w:tab/>
        <w:t>Further discussion on enhancements for 4Rx at low frequency band</w:t>
      </w:r>
      <w:r w:rsidRPr="00A9371E">
        <w:rPr>
          <w:rFonts w:ascii="Arial" w:eastAsiaTheme="minorEastAsia" w:hAnsi="Arial" w:cs="Arial"/>
          <w:sz w:val="18"/>
          <w:lang w:eastAsia="zh-CN"/>
        </w:rPr>
        <w:tab/>
        <w:t>vivo</w:t>
      </w:r>
    </w:p>
    <w:p w14:paraId="4A3801B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R4-2305135</w:t>
      </w:r>
      <w:r w:rsidRPr="00A9371E">
        <w:rPr>
          <w:rFonts w:ascii="Arial" w:eastAsiaTheme="minorEastAsia" w:hAnsi="Arial" w:cs="Arial"/>
          <w:sz w:val="18"/>
          <w:lang w:eastAsia="zh-CN"/>
        </w:rPr>
        <w:tab/>
        <w:t>Further discussion on 4Rx low band (&lt;1GHz) for handheld UE</w:t>
      </w:r>
      <w:r w:rsidRPr="00A9371E">
        <w:rPr>
          <w:rFonts w:ascii="Arial" w:eastAsiaTheme="minorEastAsia" w:hAnsi="Arial" w:cs="Arial"/>
          <w:sz w:val="18"/>
          <w:lang w:eastAsia="zh-CN"/>
        </w:rPr>
        <w:tab/>
        <w:t>ZTE</w:t>
      </w:r>
    </w:p>
    <w:p w14:paraId="3978F57D"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R4-2305290</w:t>
      </w:r>
      <w:r w:rsidRPr="00A9371E">
        <w:rPr>
          <w:rFonts w:ascii="Arial" w:eastAsiaTheme="minorEastAsia" w:hAnsi="Arial" w:cs="Arial"/>
          <w:sz w:val="18"/>
          <w:lang w:eastAsia="zh-CN"/>
        </w:rPr>
        <w:tab/>
        <w:t>Discussion on enhancement for 4Rx at low frequency band</w:t>
      </w:r>
      <w:r w:rsidRPr="00A9371E">
        <w:rPr>
          <w:rFonts w:ascii="Arial" w:eastAsiaTheme="minorEastAsia" w:hAnsi="Arial" w:cs="Arial"/>
          <w:sz w:val="18"/>
          <w:lang w:eastAsia="zh-CN"/>
        </w:rPr>
        <w:tab/>
        <w:t>Google</w:t>
      </w:r>
    </w:p>
    <w:p w14:paraId="56F23130"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R4-2305293</w:t>
      </w:r>
      <w:r w:rsidRPr="00A9371E">
        <w:rPr>
          <w:rFonts w:ascii="Arial" w:eastAsiaTheme="minorEastAsia" w:hAnsi="Arial" w:cs="Arial"/>
          <w:sz w:val="18"/>
          <w:lang w:eastAsia="zh-CN"/>
        </w:rPr>
        <w:tab/>
        <w:t>Discussion on Enhancements for 4Rx at low frequency band</w:t>
      </w:r>
      <w:r w:rsidRPr="00A9371E">
        <w:rPr>
          <w:rFonts w:ascii="Arial" w:eastAsiaTheme="minorEastAsia" w:hAnsi="Arial" w:cs="Arial"/>
          <w:sz w:val="18"/>
          <w:lang w:eastAsia="zh-CN"/>
        </w:rPr>
        <w:tab/>
        <w:t>Xiaomi</w:t>
      </w:r>
    </w:p>
    <w:p w14:paraId="581C043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R4-2305429</w:t>
      </w:r>
      <w:r w:rsidRPr="00A9371E">
        <w:rPr>
          <w:rFonts w:ascii="Arial" w:eastAsiaTheme="minorEastAsia" w:hAnsi="Arial" w:cs="Arial"/>
          <w:sz w:val="18"/>
          <w:lang w:eastAsia="zh-CN"/>
        </w:rPr>
        <w:tab/>
        <w:t>R18 low band 4Rx</w:t>
      </w:r>
      <w:r w:rsidRPr="00A9371E">
        <w:rPr>
          <w:rFonts w:ascii="Arial" w:eastAsiaTheme="minorEastAsia" w:hAnsi="Arial" w:cs="Arial"/>
          <w:sz w:val="18"/>
          <w:lang w:eastAsia="zh-CN"/>
        </w:rPr>
        <w:tab/>
        <w:t>OPPO</w:t>
      </w:r>
    </w:p>
    <w:p w14:paraId="0ED913E9"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R4-2305566</w:t>
      </w:r>
      <w:r w:rsidRPr="00A9371E">
        <w:rPr>
          <w:rFonts w:ascii="Arial" w:eastAsiaTheme="minorEastAsia" w:hAnsi="Arial" w:cs="Arial"/>
          <w:sz w:val="18"/>
          <w:lang w:eastAsia="zh-CN"/>
        </w:rPr>
        <w:tab/>
        <w:t>On 4Rx requirements for low operating bands</w:t>
      </w:r>
      <w:r w:rsidRPr="00A9371E">
        <w:rPr>
          <w:rFonts w:ascii="Arial" w:eastAsiaTheme="minorEastAsia" w:hAnsi="Arial" w:cs="Arial"/>
          <w:sz w:val="18"/>
          <w:lang w:eastAsia="zh-CN"/>
        </w:rPr>
        <w:tab/>
        <w:t>Huawei</w:t>
      </w:r>
    </w:p>
    <w:p w14:paraId="7667453E"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R4-2305744</w:t>
      </w:r>
      <w:r w:rsidRPr="00A9371E">
        <w:rPr>
          <w:rFonts w:ascii="Arial" w:eastAsiaTheme="minorEastAsia" w:hAnsi="Arial" w:cs="Arial"/>
          <w:sz w:val="18"/>
          <w:lang w:eastAsia="zh-CN"/>
        </w:rPr>
        <w:tab/>
        <w:t>Views on 4Rx handheld UE for low NR bands</w:t>
      </w:r>
      <w:r w:rsidRPr="00A9371E">
        <w:rPr>
          <w:rFonts w:ascii="Arial" w:eastAsiaTheme="minorEastAsia" w:hAnsi="Arial" w:cs="Arial"/>
          <w:sz w:val="18"/>
          <w:lang w:eastAsia="zh-CN"/>
        </w:rPr>
        <w:tab/>
        <w:t>Sony</w:t>
      </w:r>
    </w:p>
    <w:p w14:paraId="0640F294"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R4-2305842</w:t>
      </w:r>
      <w:r w:rsidRPr="00A9371E">
        <w:rPr>
          <w:rFonts w:ascii="Arial" w:eastAsiaTheme="minorEastAsia" w:hAnsi="Arial" w:cs="Arial"/>
          <w:sz w:val="18"/>
          <w:lang w:eastAsia="zh-CN"/>
        </w:rPr>
        <w:tab/>
        <w:t>Discussion on UE RF requirements for 4Rx at low frequency band (&lt;1GHz)</w:t>
      </w:r>
      <w:r w:rsidRPr="00A9371E">
        <w:rPr>
          <w:rFonts w:ascii="Arial" w:eastAsiaTheme="minorEastAsia" w:hAnsi="Arial" w:cs="Arial"/>
          <w:sz w:val="18"/>
          <w:lang w:eastAsia="zh-CN"/>
        </w:rPr>
        <w:tab/>
        <w:t>Ericsson</w:t>
      </w:r>
    </w:p>
    <w:p w14:paraId="5EBBA35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R4-2304720</w:t>
      </w:r>
      <w:r w:rsidRPr="00A9371E">
        <w:rPr>
          <w:rFonts w:ascii="Arial" w:eastAsiaTheme="minorEastAsia" w:hAnsi="Arial" w:cs="Arial"/>
          <w:sz w:val="18"/>
          <w:lang w:eastAsia="zh-CN"/>
        </w:rPr>
        <w:tab/>
        <w:t>Views on 3Tx for band combinations with 2 band</w:t>
      </w:r>
      <w:r w:rsidRPr="00A9371E">
        <w:rPr>
          <w:rFonts w:ascii="Arial" w:eastAsiaTheme="minorEastAsia" w:hAnsi="Arial" w:cs="Arial"/>
          <w:sz w:val="18"/>
          <w:lang w:eastAsia="zh-CN"/>
        </w:rPr>
        <w:tab/>
        <w:t>Samsung, Telus, Bell Mobility</w:t>
      </w:r>
    </w:p>
    <w:p w14:paraId="509926BA"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R4-2304351</w:t>
      </w:r>
      <w:r w:rsidRPr="00A9371E">
        <w:rPr>
          <w:rFonts w:ascii="Arial" w:eastAsiaTheme="minorEastAsia" w:hAnsi="Arial" w:cs="Arial"/>
          <w:sz w:val="18"/>
          <w:lang w:eastAsia="zh-CN"/>
        </w:rPr>
        <w:tab/>
        <w:t>On simultaneous 3Tx for inter-band UL CA/DC</w:t>
      </w:r>
      <w:r w:rsidRPr="00A9371E">
        <w:rPr>
          <w:rFonts w:ascii="Arial" w:eastAsiaTheme="minorEastAsia" w:hAnsi="Arial" w:cs="Arial"/>
          <w:sz w:val="18"/>
          <w:lang w:eastAsia="zh-CN"/>
        </w:rPr>
        <w:tab/>
        <w:t>Apple</w:t>
      </w:r>
    </w:p>
    <w:p w14:paraId="52E0AD73"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R4-2304612</w:t>
      </w:r>
      <w:r w:rsidRPr="00A9371E">
        <w:rPr>
          <w:rFonts w:ascii="Arial" w:eastAsiaTheme="minorEastAsia" w:hAnsi="Arial" w:cs="Arial"/>
          <w:sz w:val="18"/>
          <w:lang w:eastAsia="zh-CN"/>
        </w:rPr>
        <w:tab/>
        <w:t>UE Tx requirement for inter-band CA PC1.5 and EN-DC PC1.5 with 3Tx</w:t>
      </w:r>
      <w:r w:rsidRPr="00A9371E">
        <w:rPr>
          <w:rFonts w:ascii="Arial" w:eastAsiaTheme="minorEastAsia" w:hAnsi="Arial" w:cs="Arial"/>
          <w:sz w:val="18"/>
          <w:lang w:eastAsia="zh-CN"/>
        </w:rPr>
        <w:tab/>
        <w:t>LG Electronics</w:t>
      </w:r>
    </w:p>
    <w:p w14:paraId="0E7025B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R4-2305085</w:t>
      </w:r>
      <w:r w:rsidRPr="00A9371E">
        <w:rPr>
          <w:rFonts w:ascii="Arial" w:eastAsiaTheme="minorEastAsia" w:hAnsi="Arial" w:cs="Arial"/>
          <w:sz w:val="18"/>
          <w:lang w:eastAsia="zh-CN"/>
        </w:rPr>
        <w:tab/>
        <w:t>Tx Requirements of 3Tx for band combinations with two bands</w:t>
      </w:r>
      <w:r w:rsidRPr="00A9371E">
        <w:rPr>
          <w:rFonts w:ascii="Arial" w:eastAsiaTheme="minorEastAsia" w:hAnsi="Arial" w:cs="Arial"/>
          <w:sz w:val="18"/>
          <w:lang w:eastAsia="zh-CN"/>
        </w:rPr>
        <w:tab/>
        <w:t>vivo</w:t>
      </w:r>
    </w:p>
    <w:p w14:paraId="73BAF82D"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R4-2305133</w:t>
      </w:r>
      <w:r w:rsidRPr="00A9371E">
        <w:rPr>
          <w:rFonts w:ascii="Arial" w:eastAsiaTheme="minorEastAsia" w:hAnsi="Arial" w:cs="Arial"/>
          <w:sz w:val="18"/>
          <w:lang w:eastAsia="zh-CN"/>
        </w:rPr>
        <w:tab/>
        <w:t>Tx requirements for 3Tx for band combinations within two bands</w:t>
      </w:r>
      <w:r w:rsidRPr="00A9371E">
        <w:rPr>
          <w:rFonts w:ascii="Arial" w:eastAsiaTheme="minorEastAsia" w:hAnsi="Arial" w:cs="Arial"/>
          <w:sz w:val="18"/>
          <w:lang w:eastAsia="zh-CN"/>
        </w:rPr>
        <w:tab/>
        <w:t>ZTE</w:t>
      </w:r>
    </w:p>
    <w:p w14:paraId="4C90804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R4-2305134</w:t>
      </w:r>
      <w:r w:rsidRPr="00A9371E">
        <w:rPr>
          <w:rFonts w:ascii="Arial" w:eastAsiaTheme="minorEastAsia" w:hAnsi="Arial" w:cs="Arial"/>
          <w:sz w:val="18"/>
          <w:lang w:eastAsia="zh-CN"/>
        </w:rPr>
        <w:tab/>
        <w:t>Rx requirements for 3Tx for band combinations within two bands</w:t>
      </w:r>
      <w:r w:rsidRPr="00A9371E">
        <w:rPr>
          <w:rFonts w:ascii="Arial" w:eastAsiaTheme="minorEastAsia" w:hAnsi="Arial" w:cs="Arial"/>
          <w:sz w:val="18"/>
          <w:lang w:eastAsia="zh-CN"/>
        </w:rPr>
        <w:tab/>
        <w:t>ZTE</w:t>
      </w:r>
    </w:p>
    <w:p w14:paraId="5169793E"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R4-2305291</w:t>
      </w:r>
      <w:r w:rsidRPr="00A9371E">
        <w:rPr>
          <w:rFonts w:ascii="Arial" w:eastAsiaTheme="minorEastAsia" w:hAnsi="Arial" w:cs="Arial"/>
          <w:sz w:val="18"/>
          <w:lang w:eastAsia="zh-CN"/>
        </w:rPr>
        <w:tab/>
        <w:t>discussion on Tx requirement for 3Tx for inter-band UL CA and EN-DC</w:t>
      </w:r>
      <w:r w:rsidRPr="00A9371E">
        <w:rPr>
          <w:rFonts w:ascii="Arial" w:eastAsiaTheme="minorEastAsia" w:hAnsi="Arial" w:cs="Arial"/>
          <w:sz w:val="18"/>
          <w:lang w:eastAsia="zh-CN"/>
        </w:rPr>
        <w:tab/>
        <w:t>Xiaomi</w:t>
      </w:r>
    </w:p>
    <w:p w14:paraId="30867D1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R4-2305430</w:t>
      </w:r>
      <w:r w:rsidRPr="00A9371E">
        <w:rPr>
          <w:rFonts w:ascii="Arial" w:eastAsiaTheme="minorEastAsia" w:hAnsi="Arial" w:cs="Arial"/>
          <w:sz w:val="18"/>
          <w:lang w:eastAsia="zh-CN"/>
        </w:rPr>
        <w:tab/>
        <w:t>R18 Tx requirement for 3Tx inter-band combinations</w:t>
      </w:r>
      <w:r w:rsidRPr="00A9371E">
        <w:rPr>
          <w:rFonts w:ascii="Arial" w:eastAsiaTheme="minorEastAsia" w:hAnsi="Arial" w:cs="Arial"/>
          <w:sz w:val="18"/>
          <w:lang w:eastAsia="zh-CN"/>
        </w:rPr>
        <w:tab/>
        <w:t>OPPO</w:t>
      </w:r>
    </w:p>
    <w:p w14:paraId="3BFA5C3C"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R4-2305431</w:t>
      </w:r>
      <w:r w:rsidRPr="00A9371E">
        <w:rPr>
          <w:rFonts w:ascii="Arial" w:eastAsiaTheme="minorEastAsia" w:hAnsi="Arial" w:cs="Arial"/>
          <w:sz w:val="18"/>
          <w:lang w:eastAsia="zh-CN"/>
        </w:rPr>
        <w:tab/>
        <w:t>R18 Rx requirement for 3Tx inter-band combinations</w:t>
      </w:r>
      <w:r w:rsidRPr="00A9371E">
        <w:rPr>
          <w:rFonts w:ascii="Arial" w:eastAsiaTheme="minorEastAsia" w:hAnsi="Arial" w:cs="Arial"/>
          <w:sz w:val="18"/>
          <w:lang w:eastAsia="zh-CN"/>
        </w:rPr>
        <w:tab/>
        <w:t>OPPO</w:t>
      </w:r>
    </w:p>
    <w:p w14:paraId="392CEADF"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R4-2305565</w:t>
      </w:r>
      <w:r w:rsidRPr="00A9371E">
        <w:rPr>
          <w:rFonts w:ascii="Arial" w:eastAsiaTheme="minorEastAsia" w:hAnsi="Arial" w:cs="Arial"/>
          <w:sz w:val="18"/>
          <w:lang w:eastAsia="zh-CN"/>
        </w:rPr>
        <w:tab/>
        <w:t>On UE RF requirements for FWA UE supporting 3T for two bands</w:t>
      </w:r>
      <w:r w:rsidRPr="00A9371E">
        <w:rPr>
          <w:rFonts w:ascii="Arial" w:eastAsiaTheme="minorEastAsia" w:hAnsi="Arial" w:cs="Arial"/>
          <w:sz w:val="18"/>
          <w:lang w:eastAsia="zh-CN"/>
        </w:rPr>
        <w:tab/>
        <w:t>Huawei</w:t>
      </w:r>
    </w:p>
    <w:p w14:paraId="2D2CAF36"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R4-2304720</w:t>
      </w:r>
      <w:r w:rsidRPr="00A9371E">
        <w:rPr>
          <w:rFonts w:ascii="Arial" w:eastAsiaTheme="minorEastAsia" w:hAnsi="Arial" w:cs="Arial"/>
          <w:sz w:val="18"/>
          <w:lang w:eastAsia="zh-CN"/>
        </w:rPr>
        <w:tab/>
        <w:t>Views on 3Tx for band combinations with 2 band</w:t>
      </w:r>
      <w:r w:rsidRPr="00A9371E">
        <w:rPr>
          <w:rFonts w:ascii="Arial" w:eastAsiaTheme="minorEastAsia" w:hAnsi="Arial" w:cs="Arial"/>
          <w:sz w:val="18"/>
          <w:lang w:eastAsia="zh-CN"/>
        </w:rPr>
        <w:tab/>
        <w:t>Samsung, Telus, Bell Mobility</w:t>
      </w:r>
    </w:p>
    <w:p w14:paraId="17E16F61"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R4-2304352</w:t>
      </w:r>
      <w:r w:rsidRPr="00A9371E">
        <w:rPr>
          <w:rFonts w:ascii="Arial" w:eastAsiaTheme="minorEastAsia" w:hAnsi="Arial" w:cs="Arial"/>
          <w:sz w:val="18"/>
          <w:lang w:eastAsia="zh-CN"/>
        </w:rPr>
        <w:tab/>
        <w:t>Rx requirements for inter-band UL CA/DC with 3Tx</w:t>
      </w:r>
      <w:r w:rsidRPr="00A9371E">
        <w:rPr>
          <w:rFonts w:ascii="Arial" w:eastAsiaTheme="minorEastAsia" w:hAnsi="Arial" w:cs="Arial"/>
          <w:sz w:val="18"/>
          <w:lang w:eastAsia="zh-CN"/>
        </w:rPr>
        <w:tab/>
        <w:t>Apple</w:t>
      </w:r>
    </w:p>
    <w:p w14:paraId="523415A5"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R4-2305086</w:t>
      </w:r>
      <w:r w:rsidRPr="00A9371E">
        <w:rPr>
          <w:rFonts w:ascii="Arial" w:eastAsiaTheme="minorEastAsia" w:hAnsi="Arial" w:cs="Arial"/>
          <w:sz w:val="18"/>
          <w:lang w:eastAsia="zh-CN"/>
        </w:rPr>
        <w:tab/>
        <w:t>Rx Requirements of 3Tx for band combinations with two bands</w:t>
      </w:r>
      <w:r w:rsidRPr="00A9371E">
        <w:rPr>
          <w:rFonts w:ascii="Arial" w:eastAsiaTheme="minorEastAsia" w:hAnsi="Arial" w:cs="Arial"/>
          <w:sz w:val="18"/>
          <w:lang w:eastAsia="zh-CN"/>
        </w:rPr>
        <w:tab/>
        <w:t>vivo</w:t>
      </w:r>
    </w:p>
    <w:p w14:paraId="20D2294B"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R4-2305134</w:t>
      </w:r>
      <w:r w:rsidRPr="00A9371E">
        <w:rPr>
          <w:rFonts w:ascii="Arial" w:eastAsiaTheme="minorEastAsia" w:hAnsi="Arial" w:cs="Arial"/>
          <w:sz w:val="18"/>
          <w:lang w:eastAsia="zh-CN"/>
        </w:rPr>
        <w:tab/>
        <w:t>Rx requirements for 3Tx for band combinations within two bands</w:t>
      </w:r>
      <w:r w:rsidRPr="00A9371E">
        <w:rPr>
          <w:rFonts w:ascii="Arial" w:eastAsiaTheme="minorEastAsia" w:hAnsi="Arial" w:cs="Arial"/>
          <w:sz w:val="18"/>
          <w:lang w:eastAsia="zh-CN"/>
        </w:rPr>
        <w:tab/>
        <w:t>ZTE</w:t>
      </w:r>
    </w:p>
    <w:p w14:paraId="6F828247"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R4-2305292</w:t>
      </w:r>
      <w:r w:rsidRPr="00A9371E">
        <w:rPr>
          <w:rFonts w:ascii="Arial" w:eastAsiaTheme="minorEastAsia" w:hAnsi="Arial" w:cs="Arial"/>
          <w:sz w:val="18"/>
          <w:lang w:eastAsia="zh-CN"/>
        </w:rPr>
        <w:tab/>
        <w:t>discussion on Rx requirement for 3Tx for inter-band UL CA and EN-DC</w:t>
      </w:r>
      <w:r w:rsidRPr="00A9371E">
        <w:rPr>
          <w:rFonts w:ascii="Arial" w:eastAsiaTheme="minorEastAsia" w:hAnsi="Arial" w:cs="Arial"/>
          <w:sz w:val="18"/>
          <w:lang w:eastAsia="zh-CN"/>
        </w:rPr>
        <w:tab/>
        <w:t>Xiaomi</w:t>
      </w:r>
    </w:p>
    <w:p w14:paraId="2B1B9AC0"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R4-2305431</w:t>
      </w:r>
      <w:r w:rsidRPr="00A9371E">
        <w:rPr>
          <w:rFonts w:ascii="Arial" w:eastAsiaTheme="minorEastAsia" w:hAnsi="Arial" w:cs="Arial"/>
          <w:sz w:val="18"/>
          <w:lang w:eastAsia="zh-CN"/>
        </w:rPr>
        <w:tab/>
        <w:t>R18 Rx requirement for 3Tx inter-band combinations</w:t>
      </w:r>
      <w:r w:rsidRPr="00A9371E">
        <w:rPr>
          <w:rFonts w:ascii="Arial" w:eastAsiaTheme="minorEastAsia" w:hAnsi="Arial" w:cs="Arial"/>
          <w:sz w:val="18"/>
          <w:lang w:eastAsia="zh-CN"/>
        </w:rPr>
        <w:tab/>
        <w:t>OPPO</w:t>
      </w:r>
    </w:p>
    <w:p w14:paraId="6128D575" w14:textId="77777777" w:rsidR="00A9371E" w:rsidRPr="00A9371E" w:rsidRDefault="00A9371E" w:rsidP="00220935">
      <w:pPr>
        <w:pStyle w:val="aff7"/>
        <w:numPr>
          <w:ilvl w:val="0"/>
          <w:numId w:val="6"/>
        </w:numPr>
        <w:snapToGrid w:val="0"/>
        <w:ind w:leftChars="0"/>
        <w:rPr>
          <w:rFonts w:ascii="Arial" w:eastAsiaTheme="minorEastAsia" w:hAnsi="Arial" w:cs="Arial"/>
          <w:sz w:val="18"/>
          <w:lang w:eastAsia="zh-CN"/>
        </w:rPr>
      </w:pPr>
      <w:r w:rsidRPr="00A9371E">
        <w:rPr>
          <w:rFonts w:ascii="Arial" w:eastAsiaTheme="minorEastAsia" w:hAnsi="Arial" w:cs="Arial"/>
          <w:sz w:val="18"/>
          <w:lang w:eastAsia="zh-CN"/>
        </w:rPr>
        <w:t>R4-2305565</w:t>
      </w:r>
      <w:r w:rsidRPr="00A9371E">
        <w:rPr>
          <w:rFonts w:ascii="Arial" w:eastAsiaTheme="minorEastAsia" w:hAnsi="Arial" w:cs="Arial"/>
          <w:sz w:val="18"/>
          <w:lang w:eastAsia="zh-CN"/>
        </w:rPr>
        <w:tab/>
        <w:t>On UE RF requirements for FWA UE supporting 3T for two bands</w:t>
      </w:r>
      <w:r w:rsidRPr="00A9371E">
        <w:rPr>
          <w:rFonts w:ascii="Arial" w:eastAsiaTheme="minorEastAsia" w:hAnsi="Arial" w:cs="Arial"/>
          <w:sz w:val="18"/>
          <w:lang w:eastAsia="zh-CN"/>
        </w:rPr>
        <w:tab/>
        <w:t>Huawei</w:t>
      </w:r>
    </w:p>
    <w:p w14:paraId="5F8CCE95" w14:textId="77777777" w:rsidR="00A9371E" w:rsidRDefault="00A9371E" w:rsidP="00F4232B">
      <w:pPr>
        <w:snapToGrid w:val="0"/>
        <w:rPr>
          <w:rFonts w:ascii="Arial" w:eastAsiaTheme="minorEastAsia" w:hAnsi="Arial" w:cs="Arial"/>
          <w:sz w:val="18"/>
          <w:lang w:eastAsia="zh-CN"/>
        </w:rPr>
      </w:pPr>
    </w:p>
    <w:p w14:paraId="34CFCE64" w14:textId="2727C258" w:rsidR="00F4232B" w:rsidRDefault="00F4232B" w:rsidP="00F4232B">
      <w:pPr>
        <w:overflowPunct/>
        <w:autoSpaceDE/>
        <w:autoSpaceDN/>
        <w:snapToGrid w:val="0"/>
        <w:spacing w:after="0"/>
        <w:textAlignment w:val="auto"/>
        <w:rPr>
          <w:rFonts w:eastAsiaTheme="minorEastAsia"/>
          <w:b/>
          <w:bCs/>
          <w:u w:val="single"/>
          <w:lang w:eastAsia="ko-KR"/>
        </w:rPr>
      </w:pPr>
      <w:r w:rsidRPr="001C4DBA">
        <w:rPr>
          <w:rFonts w:eastAsiaTheme="minorEastAsia" w:hint="eastAsia"/>
          <w:b/>
          <w:bCs/>
          <w:u w:val="single"/>
          <w:lang w:eastAsia="ko-KR"/>
        </w:rPr>
        <w:t>RAN4#</w:t>
      </w:r>
      <w:r>
        <w:rPr>
          <w:rFonts w:eastAsiaTheme="minorEastAsia"/>
          <w:b/>
          <w:bCs/>
          <w:u w:val="single"/>
          <w:lang w:eastAsia="ko-KR"/>
        </w:rPr>
        <w:t>107 contributions</w:t>
      </w:r>
    </w:p>
    <w:p w14:paraId="0F5F5056" w14:textId="135CC3F0" w:rsidR="00A178E7" w:rsidRDefault="00F4232B" w:rsidP="00220935">
      <w:pPr>
        <w:pStyle w:val="aff7"/>
        <w:numPr>
          <w:ilvl w:val="0"/>
          <w:numId w:val="6"/>
        </w:numPr>
        <w:snapToGrid w:val="0"/>
        <w:ind w:leftChars="0"/>
        <w:rPr>
          <w:rFonts w:ascii="Arial" w:eastAsiaTheme="minorEastAsia" w:hAnsi="Arial" w:cs="Arial"/>
          <w:sz w:val="18"/>
          <w:lang w:eastAsia="zh-CN"/>
        </w:rPr>
      </w:pPr>
      <w:r w:rsidRPr="00F4232B">
        <w:rPr>
          <w:rFonts w:ascii="Arial" w:eastAsiaTheme="minorEastAsia" w:hAnsi="Arial" w:cs="Arial"/>
          <w:sz w:val="18"/>
          <w:lang w:eastAsia="zh-CN"/>
        </w:rPr>
        <w:t>R4-2310409</w:t>
      </w:r>
      <w:r>
        <w:rPr>
          <w:rFonts w:ascii="Arial" w:eastAsiaTheme="minorEastAsia" w:hAnsi="Arial" w:cs="Arial"/>
          <w:sz w:val="18"/>
          <w:lang w:eastAsia="zh-CN"/>
        </w:rPr>
        <w:tab/>
      </w:r>
      <w:r w:rsidRPr="00F4232B">
        <w:rPr>
          <w:rFonts w:ascii="Arial" w:eastAsiaTheme="minorEastAsia" w:hAnsi="Arial" w:cs="Arial"/>
          <w:sz w:val="18"/>
          <w:lang w:eastAsia="zh-CN"/>
        </w:rPr>
        <w:t>WF on UE RF requirements for 3Tx and 4Rx</w:t>
      </w:r>
      <w:r>
        <w:rPr>
          <w:rFonts w:ascii="Arial" w:eastAsiaTheme="minorEastAsia" w:hAnsi="Arial" w:cs="Arial"/>
          <w:sz w:val="18"/>
          <w:lang w:eastAsia="zh-CN"/>
        </w:rPr>
        <w:t>; OPPO</w:t>
      </w:r>
    </w:p>
    <w:p w14:paraId="529E7D6C"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R4-2308187</w:t>
      </w:r>
      <w:r w:rsidRPr="002D2FAA">
        <w:rPr>
          <w:rFonts w:ascii="Arial" w:eastAsiaTheme="minorEastAsia" w:hAnsi="Arial" w:cs="Arial"/>
          <w:sz w:val="18"/>
          <w:lang w:eastAsia="zh-CN"/>
        </w:rPr>
        <w:tab/>
        <w:t>Revised WID: 4Rx support for NR FR1 bands (&lt;2.6GHz) in Rel-18</w:t>
      </w:r>
      <w:r w:rsidRPr="002D2FAA">
        <w:rPr>
          <w:rFonts w:ascii="Arial" w:eastAsiaTheme="minorEastAsia" w:hAnsi="Arial" w:cs="Arial"/>
          <w:sz w:val="18"/>
          <w:lang w:eastAsia="zh-CN"/>
        </w:rPr>
        <w:tab/>
        <w:t>ZTE</w:t>
      </w:r>
    </w:p>
    <w:p w14:paraId="46FC220E"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R4-2308188</w:t>
      </w:r>
      <w:r w:rsidRPr="002D2FAA">
        <w:rPr>
          <w:rFonts w:ascii="Arial" w:eastAsiaTheme="minorEastAsia" w:hAnsi="Arial" w:cs="Arial"/>
          <w:sz w:val="18"/>
          <w:lang w:eastAsia="zh-CN"/>
        </w:rPr>
        <w:tab/>
        <w:t>CR to reflect the completed 4Rx support for NR FR1 bands (&lt;2.6GHz) into TS 38.101-1</w:t>
      </w:r>
      <w:r w:rsidRPr="002D2FAA">
        <w:rPr>
          <w:rFonts w:ascii="Arial" w:eastAsiaTheme="minorEastAsia" w:hAnsi="Arial" w:cs="Arial"/>
          <w:sz w:val="18"/>
          <w:lang w:eastAsia="zh-CN"/>
        </w:rPr>
        <w:tab/>
        <w:t>ZTE</w:t>
      </w:r>
    </w:p>
    <w:p w14:paraId="76A2CFF3" w14:textId="1E9D0D8F"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R4-2308127</w:t>
      </w:r>
      <w:r w:rsidRPr="002D2FAA">
        <w:rPr>
          <w:rFonts w:ascii="Arial" w:eastAsiaTheme="minorEastAsia" w:hAnsi="Arial" w:cs="Arial"/>
          <w:sz w:val="18"/>
          <w:lang w:eastAsia="zh-CN"/>
        </w:rPr>
        <w:tab/>
        <w:t>Revised WID for Low NR band 4Rx and 3Tx</w:t>
      </w:r>
      <w:r w:rsidRPr="002D2FAA">
        <w:rPr>
          <w:rFonts w:ascii="Arial" w:eastAsiaTheme="minorEastAsia" w:hAnsi="Arial" w:cs="Arial"/>
          <w:sz w:val="18"/>
          <w:lang w:eastAsia="zh-CN"/>
        </w:rPr>
        <w:tab/>
        <w:t>Samsung</w:t>
      </w:r>
    </w:p>
    <w:p w14:paraId="5F10862D" w14:textId="41A629C4"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R4-2308967</w:t>
      </w:r>
      <w:r w:rsidRPr="002D2FAA">
        <w:rPr>
          <w:rFonts w:ascii="Arial" w:eastAsiaTheme="minorEastAsia" w:hAnsi="Arial" w:cs="Arial"/>
          <w:sz w:val="18"/>
          <w:lang w:eastAsia="zh-CN"/>
        </w:rPr>
        <w:tab/>
        <w:t>Revised WID for Low NR band 4Rx and 3Tx</w:t>
      </w:r>
      <w:r w:rsidRPr="002D2FAA">
        <w:rPr>
          <w:rFonts w:ascii="Arial" w:eastAsiaTheme="minorEastAsia" w:hAnsi="Arial" w:cs="Arial"/>
          <w:sz w:val="18"/>
          <w:lang w:eastAsia="zh-CN"/>
        </w:rPr>
        <w:tab/>
        <w:t>OPPO</w:t>
      </w:r>
    </w:p>
    <w:p w14:paraId="17F85194" w14:textId="7EACAE43"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R4-2307858</w:t>
      </w:r>
      <w:r w:rsidRPr="002D2FAA">
        <w:rPr>
          <w:rFonts w:ascii="Arial" w:eastAsiaTheme="minorEastAsia" w:hAnsi="Arial" w:cs="Arial"/>
          <w:sz w:val="18"/>
          <w:lang w:eastAsia="zh-CN"/>
        </w:rPr>
        <w:tab/>
        <w:t>Revised WID for 4Rx_low_NR_band_handheld_3Tx_NR_CA_ENDC</w:t>
      </w:r>
      <w:r w:rsidRPr="002D2FAA">
        <w:rPr>
          <w:rFonts w:ascii="Arial" w:eastAsiaTheme="minorEastAsia" w:hAnsi="Arial" w:cs="Arial"/>
          <w:sz w:val="18"/>
          <w:lang w:eastAsia="zh-CN"/>
        </w:rPr>
        <w:tab/>
        <w:t>Huawei, HiSilicon</w:t>
      </w:r>
    </w:p>
    <w:p w14:paraId="2C5E5D74" w14:textId="5E55365B"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R4-2309709</w:t>
      </w:r>
      <w:r w:rsidRPr="002D2FAA">
        <w:rPr>
          <w:rFonts w:ascii="Arial" w:eastAsiaTheme="minorEastAsia" w:hAnsi="Arial" w:cs="Arial"/>
          <w:sz w:val="18"/>
          <w:lang w:eastAsia="zh-CN"/>
        </w:rPr>
        <w:tab/>
        <w:t>Revised WID for Low NR band 4Rx for handheld UE and 3Tx for inter-band UL CA and EN-DC</w:t>
      </w:r>
      <w:r w:rsidR="007B0FA2">
        <w:rPr>
          <w:rFonts w:ascii="Arial" w:eastAsiaTheme="minorEastAsia" w:hAnsi="Arial" w:cs="Arial"/>
          <w:sz w:val="18"/>
          <w:lang w:eastAsia="zh-CN"/>
        </w:rPr>
        <w:t>;</w:t>
      </w:r>
      <w:r w:rsidR="00C27108">
        <w:rPr>
          <w:rFonts w:ascii="Arial" w:eastAsiaTheme="minorEastAsia" w:hAnsi="Arial" w:cs="Arial"/>
          <w:sz w:val="18"/>
          <w:lang w:eastAsia="zh-CN"/>
        </w:rPr>
        <w:t xml:space="preserve"> </w:t>
      </w:r>
      <w:r w:rsidRPr="002D2FAA">
        <w:rPr>
          <w:rFonts w:ascii="Arial" w:eastAsiaTheme="minorEastAsia" w:hAnsi="Arial" w:cs="Arial"/>
          <w:sz w:val="18"/>
          <w:lang w:eastAsia="zh-CN"/>
        </w:rPr>
        <w:t>T-Mobile USA</w:t>
      </w:r>
    </w:p>
    <w:p w14:paraId="0FEC9E5C" w14:textId="48456BA8" w:rsidR="00204051"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R4-2309710</w:t>
      </w:r>
      <w:r w:rsidRPr="002D2FAA">
        <w:rPr>
          <w:rFonts w:ascii="Arial" w:eastAsiaTheme="minorEastAsia" w:hAnsi="Arial" w:cs="Arial"/>
          <w:sz w:val="18"/>
          <w:lang w:eastAsia="zh-CN"/>
        </w:rPr>
        <w:tab/>
        <w:t>Proposal: RAN4 should endorse the revised WID in R4-1309709. T-Mobile USA</w:t>
      </w:r>
    </w:p>
    <w:p w14:paraId="30CA3D3C"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R4-2308128</w:t>
      </w:r>
      <w:r w:rsidRPr="002D2FAA">
        <w:rPr>
          <w:rFonts w:ascii="Arial" w:eastAsiaTheme="minorEastAsia" w:hAnsi="Arial" w:cs="Arial"/>
          <w:sz w:val="18"/>
          <w:lang w:eastAsia="zh-CN"/>
        </w:rPr>
        <w:tab/>
        <w:t>Views on low band 4Rx for handheld UE</w:t>
      </w:r>
      <w:r w:rsidRPr="002D2FAA">
        <w:rPr>
          <w:rFonts w:ascii="Arial" w:eastAsiaTheme="minorEastAsia" w:hAnsi="Arial" w:cs="Arial"/>
          <w:sz w:val="18"/>
          <w:lang w:eastAsia="zh-CN"/>
        </w:rPr>
        <w:tab/>
        <w:t>Samsung</w:t>
      </w:r>
    </w:p>
    <w:p w14:paraId="599BE53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R4-2308170</w:t>
      </w:r>
      <w:r w:rsidRPr="002D2FAA">
        <w:rPr>
          <w:rFonts w:ascii="Arial" w:eastAsiaTheme="minorEastAsia" w:hAnsi="Arial" w:cs="Arial"/>
          <w:sz w:val="18"/>
          <w:lang w:eastAsia="zh-CN"/>
        </w:rPr>
        <w:tab/>
        <w:t>On 4Rx low band (&lt;1GHz) for handheld UE</w:t>
      </w:r>
      <w:r w:rsidRPr="002D2FAA">
        <w:rPr>
          <w:rFonts w:ascii="Arial" w:eastAsiaTheme="minorEastAsia" w:hAnsi="Arial" w:cs="Arial"/>
          <w:sz w:val="18"/>
          <w:lang w:eastAsia="zh-CN"/>
        </w:rPr>
        <w:tab/>
        <w:t>ZTE</w:t>
      </w:r>
    </w:p>
    <w:p w14:paraId="4CB52E38"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R4-2308241</w:t>
      </w:r>
      <w:r w:rsidRPr="002D2FAA">
        <w:rPr>
          <w:rFonts w:ascii="Arial" w:eastAsiaTheme="minorEastAsia" w:hAnsi="Arial" w:cs="Arial"/>
          <w:sz w:val="18"/>
          <w:lang w:eastAsia="zh-CN"/>
        </w:rPr>
        <w:tab/>
        <w:t>Further discussion on enhancements for 4Rx at low frequency band</w:t>
      </w:r>
      <w:r w:rsidRPr="002D2FAA">
        <w:rPr>
          <w:rFonts w:ascii="Arial" w:eastAsiaTheme="minorEastAsia" w:hAnsi="Arial" w:cs="Arial"/>
          <w:sz w:val="18"/>
          <w:lang w:eastAsia="zh-CN"/>
        </w:rPr>
        <w:tab/>
        <w:t>vivo</w:t>
      </w:r>
    </w:p>
    <w:p w14:paraId="5DBAFFDF"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R4-2308278</w:t>
      </w:r>
      <w:r w:rsidRPr="002D2FAA">
        <w:rPr>
          <w:rFonts w:ascii="Arial" w:eastAsiaTheme="minorEastAsia" w:hAnsi="Arial" w:cs="Arial"/>
          <w:sz w:val="18"/>
          <w:lang w:eastAsia="zh-CN"/>
        </w:rPr>
        <w:tab/>
        <w:t xml:space="preserve">On UE RF requirements for 4Rx at low frequency band (&lt;1GHz) </w:t>
      </w:r>
      <w:r w:rsidRPr="002D2FAA">
        <w:rPr>
          <w:rFonts w:ascii="Arial" w:eastAsiaTheme="minorEastAsia" w:hAnsi="Arial" w:cs="Arial"/>
          <w:sz w:val="18"/>
          <w:lang w:eastAsia="zh-CN"/>
        </w:rPr>
        <w:tab/>
        <w:t>Ericsson</w:t>
      </w:r>
    </w:p>
    <w:p w14:paraId="69F6EC92"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R4-2308968</w:t>
      </w:r>
      <w:r w:rsidRPr="002D2FAA">
        <w:rPr>
          <w:rFonts w:ascii="Arial" w:eastAsiaTheme="minorEastAsia" w:hAnsi="Arial" w:cs="Arial"/>
          <w:sz w:val="18"/>
          <w:lang w:eastAsia="zh-CN"/>
        </w:rPr>
        <w:tab/>
        <w:t>R18 low band 4Rx feasibility</w:t>
      </w:r>
      <w:r w:rsidRPr="002D2FAA">
        <w:rPr>
          <w:rFonts w:ascii="Arial" w:eastAsiaTheme="minorEastAsia" w:hAnsi="Arial" w:cs="Arial"/>
          <w:sz w:val="18"/>
          <w:lang w:eastAsia="zh-CN"/>
        </w:rPr>
        <w:tab/>
        <w:t>OPPO, CMCC, China Telecom, China Unicom, CAICT</w:t>
      </w:r>
    </w:p>
    <w:p w14:paraId="40DE7FB8"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R4-2308995</w:t>
      </w:r>
      <w:r w:rsidRPr="002D2FAA">
        <w:rPr>
          <w:rFonts w:ascii="Arial" w:eastAsiaTheme="minorEastAsia" w:hAnsi="Arial" w:cs="Arial"/>
          <w:sz w:val="18"/>
          <w:lang w:eastAsia="zh-CN"/>
        </w:rPr>
        <w:tab/>
        <w:t>Discussion on enhancement for 4Rx at low frequency band</w:t>
      </w:r>
      <w:r w:rsidRPr="002D2FAA">
        <w:rPr>
          <w:rFonts w:ascii="Arial" w:eastAsiaTheme="minorEastAsia" w:hAnsi="Arial" w:cs="Arial"/>
          <w:sz w:val="18"/>
          <w:lang w:eastAsia="zh-CN"/>
        </w:rPr>
        <w:tab/>
        <w:t>Google</w:t>
      </w:r>
    </w:p>
    <w:p w14:paraId="32D69827"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R4-2309009</w:t>
      </w:r>
      <w:r w:rsidRPr="002D2FAA">
        <w:rPr>
          <w:rFonts w:ascii="Arial" w:eastAsiaTheme="minorEastAsia" w:hAnsi="Arial" w:cs="Arial"/>
          <w:sz w:val="18"/>
          <w:lang w:eastAsia="zh-CN"/>
        </w:rPr>
        <w:tab/>
        <w:t>Discussion on Enhancements for 4Rx at low frequency band</w:t>
      </w:r>
      <w:r w:rsidRPr="002D2FAA">
        <w:rPr>
          <w:rFonts w:ascii="Arial" w:eastAsiaTheme="minorEastAsia" w:hAnsi="Arial" w:cs="Arial"/>
          <w:sz w:val="18"/>
          <w:lang w:eastAsia="zh-CN"/>
        </w:rPr>
        <w:tab/>
        <w:t>Xiaomi</w:t>
      </w:r>
    </w:p>
    <w:p w14:paraId="6D97CFA1"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R4-2309026</w:t>
      </w:r>
      <w:r w:rsidRPr="002D2FAA">
        <w:rPr>
          <w:rFonts w:ascii="Arial" w:eastAsiaTheme="minorEastAsia" w:hAnsi="Arial" w:cs="Arial"/>
          <w:sz w:val="18"/>
          <w:lang w:eastAsia="zh-CN"/>
        </w:rPr>
        <w:tab/>
        <w:t>Views on 4Rx handheld UE for low NR bands</w:t>
      </w:r>
      <w:r w:rsidRPr="002D2FAA">
        <w:rPr>
          <w:rFonts w:ascii="Arial" w:eastAsiaTheme="minorEastAsia" w:hAnsi="Arial" w:cs="Arial"/>
          <w:sz w:val="18"/>
          <w:lang w:eastAsia="zh-CN"/>
        </w:rPr>
        <w:tab/>
        <w:t>Sony</w:t>
      </w:r>
    </w:p>
    <w:p w14:paraId="74054DEB"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R4-2309095</w:t>
      </w:r>
      <w:r w:rsidRPr="002D2FAA">
        <w:rPr>
          <w:rFonts w:ascii="Arial" w:eastAsiaTheme="minorEastAsia" w:hAnsi="Arial" w:cs="Arial"/>
          <w:sz w:val="18"/>
          <w:lang w:eastAsia="zh-CN"/>
        </w:rPr>
        <w:tab/>
        <w:t>On low band 4Rx for handheld UE</w:t>
      </w:r>
      <w:r w:rsidRPr="002D2FAA">
        <w:rPr>
          <w:rFonts w:ascii="Arial" w:eastAsiaTheme="minorEastAsia" w:hAnsi="Arial" w:cs="Arial"/>
          <w:sz w:val="18"/>
          <w:lang w:eastAsia="zh-CN"/>
        </w:rPr>
        <w:tab/>
        <w:t>Apple</w:t>
      </w:r>
    </w:p>
    <w:p w14:paraId="0A8B291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R4-2309352</w:t>
      </w:r>
      <w:r w:rsidRPr="002D2FAA">
        <w:rPr>
          <w:rFonts w:ascii="Arial" w:eastAsiaTheme="minorEastAsia" w:hAnsi="Arial" w:cs="Arial"/>
          <w:sz w:val="18"/>
          <w:lang w:eastAsia="zh-CN"/>
        </w:rPr>
        <w:tab/>
        <w:t>Considerations on LB 4RX for handheld</w:t>
      </w:r>
      <w:r w:rsidRPr="002D2FAA">
        <w:rPr>
          <w:rFonts w:ascii="Arial" w:eastAsiaTheme="minorEastAsia" w:hAnsi="Arial" w:cs="Arial"/>
          <w:sz w:val="18"/>
          <w:lang w:eastAsia="zh-CN"/>
        </w:rPr>
        <w:tab/>
        <w:t>Qualcomm</w:t>
      </w:r>
    </w:p>
    <w:p w14:paraId="1AB40105" w14:textId="17B3D616" w:rsidR="00836483"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R4-2309448</w:t>
      </w:r>
      <w:r w:rsidRPr="002D2FAA">
        <w:rPr>
          <w:rFonts w:ascii="Arial" w:eastAsiaTheme="minorEastAsia" w:hAnsi="Arial" w:cs="Arial"/>
          <w:sz w:val="18"/>
          <w:lang w:eastAsia="zh-CN"/>
        </w:rPr>
        <w:tab/>
        <w:t>R18 4Rx Handheld UE requirements</w:t>
      </w:r>
      <w:r w:rsidRPr="002D2FAA">
        <w:rPr>
          <w:rFonts w:ascii="Arial" w:eastAsiaTheme="minorEastAsia" w:hAnsi="Arial" w:cs="Arial"/>
          <w:sz w:val="18"/>
          <w:lang w:eastAsia="zh-CN"/>
        </w:rPr>
        <w:tab/>
        <w:t>Huawei</w:t>
      </w:r>
    </w:p>
    <w:p w14:paraId="0CDAA8E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R4-2309449</w:t>
      </w:r>
      <w:r w:rsidRPr="002D2FAA">
        <w:rPr>
          <w:rFonts w:ascii="Arial" w:eastAsiaTheme="minorEastAsia" w:hAnsi="Arial" w:cs="Arial"/>
          <w:sz w:val="18"/>
          <w:lang w:eastAsia="zh-CN"/>
        </w:rPr>
        <w:tab/>
        <w:t>R18 3Tx NR CA SAR compliance and configured output power</w:t>
      </w:r>
      <w:r w:rsidRPr="002D2FAA">
        <w:rPr>
          <w:rFonts w:ascii="Arial" w:eastAsiaTheme="minorEastAsia" w:hAnsi="Arial" w:cs="Arial"/>
          <w:sz w:val="18"/>
          <w:lang w:eastAsia="zh-CN"/>
        </w:rPr>
        <w:tab/>
        <w:t>Huawei</w:t>
      </w:r>
    </w:p>
    <w:p w14:paraId="3B8EB987"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R4-2307486</w:t>
      </w:r>
      <w:r w:rsidRPr="002D2FAA">
        <w:rPr>
          <w:rFonts w:ascii="Arial" w:eastAsiaTheme="minorEastAsia" w:hAnsi="Arial" w:cs="Arial"/>
          <w:sz w:val="18"/>
          <w:lang w:eastAsia="zh-CN"/>
        </w:rPr>
        <w:tab/>
        <w:t>UE Tx requirement for inter-band CA PC1.5 and EN-DC PC1.5 with 3Tx</w:t>
      </w:r>
      <w:r w:rsidRPr="002D2FAA">
        <w:rPr>
          <w:rFonts w:ascii="Arial" w:eastAsiaTheme="minorEastAsia" w:hAnsi="Arial" w:cs="Arial"/>
          <w:sz w:val="18"/>
          <w:lang w:eastAsia="zh-CN"/>
        </w:rPr>
        <w:tab/>
        <w:t>LG Electronics</w:t>
      </w:r>
    </w:p>
    <w:p w14:paraId="6D704370"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R4-2308126</w:t>
      </w:r>
      <w:r w:rsidRPr="002D2FAA">
        <w:rPr>
          <w:rFonts w:ascii="Arial" w:eastAsiaTheme="minorEastAsia" w:hAnsi="Arial" w:cs="Arial"/>
          <w:sz w:val="18"/>
          <w:lang w:eastAsia="zh-CN"/>
        </w:rPr>
        <w:tab/>
        <w:t>Views on Tx requirements for band combinations with 3Tx</w:t>
      </w:r>
      <w:r w:rsidRPr="002D2FAA">
        <w:rPr>
          <w:rFonts w:ascii="Arial" w:eastAsiaTheme="minorEastAsia" w:hAnsi="Arial" w:cs="Arial"/>
          <w:sz w:val="18"/>
          <w:lang w:eastAsia="zh-CN"/>
        </w:rPr>
        <w:tab/>
        <w:t>Samsung, KT</w:t>
      </w:r>
    </w:p>
    <w:p w14:paraId="06D7FFE6"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R4-2308171</w:t>
      </w:r>
      <w:r w:rsidRPr="002D2FAA">
        <w:rPr>
          <w:rFonts w:ascii="Arial" w:eastAsiaTheme="minorEastAsia" w:hAnsi="Arial" w:cs="Arial"/>
          <w:sz w:val="18"/>
          <w:lang w:eastAsia="zh-CN"/>
        </w:rPr>
        <w:tab/>
        <w:t>Tx requirements for 3Tx for band combinations within two bands</w:t>
      </w:r>
      <w:r w:rsidRPr="002D2FAA">
        <w:rPr>
          <w:rFonts w:ascii="Arial" w:eastAsiaTheme="minorEastAsia" w:hAnsi="Arial" w:cs="Arial"/>
          <w:sz w:val="18"/>
          <w:lang w:eastAsia="zh-CN"/>
        </w:rPr>
        <w:tab/>
        <w:t>ZTE</w:t>
      </w:r>
    </w:p>
    <w:p w14:paraId="2780D6B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R4-2308242</w:t>
      </w:r>
      <w:r w:rsidRPr="002D2FAA">
        <w:rPr>
          <w:rFonts w:ascii="Arial" w:eastAsiaTheme="minorEastAsia" w:hAnsi="Arial" w:cs="Arial"/>
          <w:sz w:val="18"/>
          <w:lang w:eastAsia="zh-CN"/>
        </w:rPr>
        <w:tab/>
        <w:t>Tx Requirements of 3Tx for band combinations with two bands</w:t>
      </w:r>
      <w:r w:rsidRPr="002D2FAA">
        <w:rPr>
          <w:rFonts w:ascii="Arial" w:eastAsiaTheme="minorEastAsia" w:hAnsi="Arial" w:cs="Arial"/>
          <w:sz w:val="18"/>
          <w:lang w:eastAsia="zh-CN"/>
        </w:rPr>
        <w:tab/>
        <w:t>vivo</w:t>
      </w:r>
    </w:p>
    <w:p w14:paraId="14BA4B9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R4-2308969</w:t>
      </w:r>
      <w:r w:rsidRPr="002D2FAA">
        <w:rPr>
          <w:rFonts w:ascii="Arial" w:eastAsiaTheme="minorEastAsia" w:hAnsi="Arial" w:cs="Arial"/>
          <w:sz w:val="18"/>
          <w:lang w:eastAsia="zh-CN"/>
        </w:rPr>
        <w:tab/>
        <w:t>R18 Tx requirement for 3Tx inter-band combinations</w:t>
      </w:r>
      <w:r w:rsidRPr="002D2FAA">
        <w:rPr>
          <w:rFonts w:ascii="Arial" w:eastAsiaTheme="minorEastAsia" w:hAnsi="Arial" w:cs="Arial"/>
          <w:sz w:val="18"/>
          <w:lang w:eastAsia="zh-CN"/>
        </w:rPr>
        <w:tab/>
        <w:t>OPPO</w:t>
      </w:r>
    </w:p>
    <w:p w14:paraId="49F2347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R4-2309007</w:t>
      </w:r>
      <w:r w:rsidRPr="002D2FAA">
        <w:rPr>
          <w:rFonts w:ascii="Arial" w:eastAsiaTheme="minorEastAsia" w:hAnsi="Arial" w:cs="Arial"/>
          <w:sz w:val="18"/>
          <w:lang w:eastAsia="zh-CN"/>
        </w:rPr>
        <w:tab/>
        <w:t>Discussion on Tx requirement for 3Tx for inter-band UL CA and EN-DC</w:t>
      </w:r>
      <w:r w:rsidRPr="002D2FAA">
        <w:rPr>
          <w:rFonts w:ascii="Arial" w:eastAsiaTheme="minorEastAsia" w:hAnsi="Arial" w:cs="Arial"/>
          <w:sz w:val="18"/>
          <w:lang w:eastAsia="zh-CN"/>
        </w:rPr>
        <w:tab/>
        <w:t>Xiaomi</w:t>
      </w:r>
    </w:p>
    <w:p w14:paraId="4172BA0B" w14:textId="6BD3D946" w:rsidR="00836483"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R4-2309090</w:t>
      </w:r>
      <w:r w:rsidRPr="002D2FAA">
        <w:rPr>
          <w:rFonts w:ascii="Arial" w:eastAsiaTheme="minorEastAsia" w:hAnsi="Arial" w:cs="Arial"/>
          <w:sz w:val="18"/>
          <w:lang w:eastAsia="zh-CN"/>
        </w:rPr>
        <w:tab/>
        <w:t>draft CR for TS 38.101-1: Introduction of inter-band UL CA with UL MIMO</w:t>
      </w:r>
      <w:r w:rsidRPr="002D2FAA">
        <w:rPr>
          <w:rFonts w:ascii="Arial" w:eastAsiaTheme="minorEastAsia" w:hAnsi="Arial" w:cs="Arial"/>
          <w:sz w:val="18"/>
          <w:lang w:eastAsia="zh-CN"/>
        </w:rPr>
        <w:tab/>
        <w:t>Apple</w:t>
      </w:r>
    </w:p>
    <w:p w14:paraId="3DCE19B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lastRenderedPageBreak/>
        <w:t>R4-2307146</w:t>
      </w:r>
      <w:r w:rsidRPr="002D2FAA">
        <w:rPr>
          <w:rFonts w:ascii="Arial" w:eastAsiaTheme="minorEastAsia" w:hAnsi="Arial" w:cs="Arial"/>
          <w:sz w:val="18"/>
          <w:lang w:eastAsia="zh-CN"/>
        </w:rPr>
        <w:tab/>
        <w:t>On UE MSD requirements for FWA UE supporting 3T for two bands</w:t>
      </w:r>
      <w:r w:rsidRPr="002D2FAA">
        <w:rPr>
          <w:rFonts w:ascii="Arial" w:eastAsiaTheme="minorEastAsia" w:hAnsi="Arial" w:cs="Arial"/>
          <w:sz w:val="18"/>
          <w:lang w:eastAsia="zh-CN"/>
        </w:rPr>
        <w:tab/>
        <w:t>Huawei, HiSilicon</w:t>
      </w:r>
    </w:p>
    <w:p w14:paraId="26BCDB6B"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R4-2308125</w:t>
      </w:r>
      <w:r w:rsidRPr="002D2FAA">
        <w:rPr>
          <w:rFonts w:ascii="Arial" w:eastAsiaTheme="minorEastAsia" w:hAnsi="Arial" w:cs="Arial"/>
          <w:sz w:val="18"/>
          <w:lang w:eastAsia="zh-CN"/>
        </w:rPr>
        <w:tab/>
        <w:t>Views on Rx requirements for band combination with 3Tx</w:t>
      </w:r>
      <w:r w:rsidRPr="002D2FAA">
        <w:rPr>
          <w:rFonts w:ascii="Arial" w:eastAsiaTheme="minorEastAsia" w:hAnsi="Arial" w:cs="Arial"/>
          <w:sz w:val="18"/>
          <w:lang w:eastAsia="zh-CN"/>
        </w:rPr>
        <w:tab/>
        <w:t>Samsung, KT</w:t>
      </w:r>
    </w:p>
    <w:p w14:paraId="363A6739"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R4-2308172</w:t>
      </w:r>
      <w:r w:rsidRPr="002D2FAA">
        <w:rPr>
          <w:rFonts w:ascii="Arial" w:eastAsiaTheme="minorEastAsia" w:hAnsi="Arial" w:cs="Arial"/>
          <w:sz w:val="18"/>
          <w:lang w:eastAsia="zh-CN"/>
        </w:rPr>
        <w:tab/>
        <w:t>Rx requirements for 3Tx for band combinations within two bands</w:t>
      </w:r>
      <w:r w:rsidRPr="002D2FAA">
        <w:rPr>
          <w:rFonts w:ascii="Arial" w:eastAsiaTheme="minorEastAsia" w:hAnsi="Arial" w:cs="Arial"/>
          <w:sz w:val="18"/>
          <w:lang w:eastAsia="zh-CN"/>
        </w:rPr>
        <w:tab/>
        <w:t>ZTE</w:t>
      </w:r>
    </w:p>
    <w:p w14:paraId="7996B6E4"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R4-2308970</w:t>
      </w:r>
      <w:r w:rsidRPr="002D2FAA">
        <w:rPr>
          <w:rFonts w:ascii="Arial" w:eastAsiaTheme="minorEastAsia" w:hAnsi="Arial" w:cs="Arial"/>
          <w:sz w:val="18"/>
          <w:lang w:eastAsia="zh-CN"/>
        </w:rPr>
        <w:tab/>
        <w:t>R18 3T4R MSD analysis</w:t>
      </w:r>
      <w:r w:rsidRPr="002D2FAA">
        <w:rPr>
          <w:rFonts w:ascii="Arial" w:eastAsiaTheme="minorEastAsia" w:hAnsi="Arial" w:cs="Arial"/>
          <w:sz w:val="18"/>
          <w:lang w:eastAsia="zh-CN"/>
        </w:rPr>
        <w:tab/>
        <w:t>OPPO</w:t>
      </w:r>
    </w:p>
    <w:p w14:paraId="25F34A15" w14:textId="77777777" w:rsidR="002D2FAA"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R4-2309008</w:t>
      </w:r>
      <w:r w:rsidRPr="002D2FAA">
        <w:rPr>
          <w:rFonts w:ascii="Arial" w:eastAsiaTheme="minorEastAsia" w:hAnsi="Arial" w:cs="Arial"/>
          <w:sz w:val="18"/>
          <w:lang w:eastAsia="zh-CN"/>
        </w:rPr>
        <w:tab/>
        <w:t>Discussion on Rx requirement for 3Tx for inter-band UL CA and EN-DC</w:t>
      </w:r>
      <w:r w:rsidRPr="002D2FAA">
        <w:rPr>
          <w:rFonts w:ascii="Arial" w:eastAsiaTheme="minorEastAsia" w:hAnsi="Arial" w:cs="Arial"/>
          <w:sz w:val="18"/>
          <w:lang w:eastAsia="zh-CN"/>
        </w:rPr>
        <w:tab/>
        <w:t>Xiaomi</w:t>
      </w:r>
    </w:p>
    <w:p w14:paraId="72E1CC7C" w14:textId="016DC7D9" w:rsidR="00204051" w:rsidRPr="002D2FAA" w:rsidRDefault="002D2FAA" w:rsidP="00220935">
      <w:pPr>
        <w:pStyle w:val="aff7"/>
        <w:numPr>
          <w:ilvl w:val="0"/>
          <w:numId w:val="6"/>
        </w:numPr>
        <w:tabs>
          <w:tab w:val="left" w:pos="567"/>
        </w:tabs>
        <w:snapToGrid w:val="0"/>
        <w:ind w:leftChars="0"/>
        <w:rPr>
          <w:rFonts w:ascii="Arial" w:eastAsiaTheme="minorEastAsia" w:hAnsi="Arial" w:cs="Arial"/>
          <w:sz w:val="18"/>
          <w:lang w:eastAsia="zh-CN"/>
        </w:rPr>
      </w:pPr>
      <w:r w:rsidRPr="002D2FAA">
        <w:rPr>
          <w:rFonts w:ascii="Arial" w:eastAsiaTheme="minorEastAsia" w:hAnsi="Arial" w:cs="Arial"/>
          <w:sz w:val="18"/>
          <w:lang w:eastAsia="zh-CN"/>
        </w:rPr>
        <w:t>R4-2309091</w:t>
      </w:r>
      <w:r w:rsidRPr="002D2FAA">
        <w:rPr>
          <w:rFonts w:ascii="Arial" w:eastAsiaTheme="minorEastAsia" w:hAnsi="Arial" w:cs="Arial"/>
          <w:sz w:val="18"/>
          <w:lang w:eastAsia="zh-CN"/>
        </w:rPr>
        <w:tab/>
        <w:t>On Rx requirements for inter-band UL CA/DC with 3Tx</w:t>
      </w:r>
      <w:r w:rsidRPr="002D2FAA">
        <w:rPr>
          <w:rFonts w:ascii="Arial" w:eastAsiaTheme="minorEastAsia" w:hAnsi="Arial" w:cs="Arial"/>
          <w:sz w:val="18"/>
          <w:lang w:eastAsia="zh-CN"/>
        </w:rPr>
        <w:tab/>
        <w:t>Apple</w:t>
      </w:r>
    </w:p>
    <w:p w14:paraId="3FA420A8" w14:textId="77777777" w:rsidR="00204051" w:rsidRPr="00E43E4C" w:rsidRDefault="00204051" w:rsidP="00836483">
      <w:pPr>
        <w:tabs>
          <w:tab w:val="left" w:pos="567"/>
        </w:tabs>
        <w:overflowPunct/>
        <w:autoSpaceDE/>
        <w:autoSpaceDN/>
        <w:snapToGrid w:val="0"/>
        <w:spacing w:after="0"/>
        <w:textAlignment w:val="auto"/>
        <w:rPr>
          <w:rFonts w:ascii="Arial" w:hAnsi="Arial" w:cs="Arial"/>
          <w:bCs/>
          <w:lang w:val="en-US"/>
        </w:rPr>
      </w:pPr>
    </w:p>
    <w:p w14:paraId="7016CFF9" w14:textId="77777777" w:rsidR="007F6A1B" w:rsidRDefault="007F6A1B"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9F678" w14:textId="77777777" w:rsidR="004F5591" w:rsidRDefault="004F5591">
      <w:r>
        <w:separator/>
      </w:r>
    </w:p>
  </w:endnote>
  <w:endnote w:type="continuationSeparator" w:id="0">
    <w:p w14:paraId="354527A0" w14:textId="77777777" w:rsidR="004F5591" w:rsidRDefault="004F5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204051" w:rsidRDefault="00204051">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653D8" w14:textId="77777777" w:rsidR="004F5591" w:rsidRDefault="004F5591">
      <w:r>
        <w:separator/>
      </w:r>
    </w:p>
  </w:footnote>
  <w:footnote w:type="continuationSeparator" w:id="0">
    <w:p w14:paraId="7479D468" w14:textId="77777777" w:rsidR="004F5591" w:rsidRDefault="004F5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B0E"/>
    <w:multiLevelType w:val="hybridMultilevel"/>
    <w:tmpl w:val="9CC01FB8"/>
    <w:lvl w:ilvl="0" w:tplc="041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C6DA1A48">
      <w:numFmt w:val="bullet"/>
      <w:lvlText w:val="-"/>
      <w:lvlJc w:val="left"/>
      <w:pPr>
        <w:ind w:left="984" w:hanging="420"/>
      </w:pPr>
      <w:rPr>
        <w:rFonts w:ascii="Arial" w:eastAsia="MS Mincho" w:hAnsi="Arial" w:cs="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31F6979"/>
    <w:multiLevelType w:val="hybridMultilevel"/>
    <w:tmpl w:val="FDEE23F0"/>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AA5DB0"/>
    <w:multiLevelType w:val="hybridMultilevel"/>
    <w:tmpl w:val="6AEA2B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8313111"/>
    <w:multiLevelType w:val="hybridMultilevel"/>
    <w:tmpl w:val="7DE42112"/>
    <w:lvl w:ilvl="0" w:tplc="B1546B74">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57D0F19"/>
    <w:multiLevelType w:val="hybridMultilevel"/>
    <w:tmpl w:val="EA78A382"/>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BE1A6546">
      <w:start w:val="1"/>
      <w:numFmt w:val="bullet"/>
      <w:lvlText w:val="-"/>
      <w:lvlJc w:val="left"/>
      <w:pPr>
        <w:ind w:left="1680" w:hanging="420"/>
      </w:pPr>
      <w:rPr>
        <w:rFonts w:ascii="Arial" w:eastAsia="Yu Mincho" w:hAnsi="Arial" w:cs="Arial"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8"/>
  </w:num>
  <w:num w:numId="4">
    <w:abstractNumId w:val="3"/>
  </w:num>
  <w:num w:numId="5">
    <w:abstractNumId w:val="2"/>
  </w:num>
  <w:num w:numId="6">
    <w:abstractNumId w:val="5"/>
  </w:num>
  <w:num w:numId="7">
    <w:abstractNumId w:val="0"/>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9CD"/>
    <w:rsid w:val="00007BD0"/>
    <w:rsid w:val="00011953"/>
    <w:rsid w:val="00011C3B"/>
    <w:rsid w:val="00025281"/>
    <w:rsid w:val="00025B37"/>
    <w:rsid w:val="000276C5"/>
    <w:rsid w:val="000373E9"/>
    <w:rsid w:val="00043329"/>
    <w:rsid w:val="0004456C"/>
    <w:rsid w:val="00046D2E"/>
    <w:rsid w:val="0005259B"/>
    <w:rsid w:val="00053FEE"/>
    <w:rsid w:val="00056B1D"/>
    <w:rsid w:val="00060AE4"/>
    <w:rsid w:val="000629D8"/>
    <w:rsid w:val="00063AF9"/>
    <w:rsid w:val="000746A7"/>
    <w:rsid w:val="00086BB3"/>
    <w:rsid w:val="000910BB"/>
    <w:rsid w:val="000926AF"/>
    <w:rsid w:val="000A3ED2"/>
    <w:rsid w:val="000B5CE7"/>
    <w:rsid w:val="000C00FA"/>
    <w:rsid w:val="000C51AA"/>
    <w:rsid w:val="000D17BC"/>
    <w:rsid w:val="000D2186"/>
    <w:rsid w:val="000E4F35"/>
    <w:rsid w:val="000F640B"/>
    <w:rsid w:val="000F6C1C"/>
    <w:rsid w:val="00104AF7"/>
    <w:rsid w:val="00110BAE"/>
    <w:rsid w:val="00116E5F"/>
    <w:rsid w:val="00116F4B"/>
    <w:rsid w:val="001229F4"/>
    <w:rsid w:val="00127514"/>
    <w:rsid w:val="00137471"/>
    <w:rsid w:val="00140B10"/>
    <w:rsid w:val="00150FD3"/>
    <w:rsid w:val="00151AF0"/>
    <w:rsid w:val="0015367F"/>
    <w:rsid w:val="00173517"/>
    <w:rsid w:val="00176CF5"/>
    <w:rsid w:val="00183AC9"/>
    <w:rsid w:val="00184428"/>
    <w:rsid w:val="001A248F"/>
    <w:rsid w:val="001A3B5F"/>
    <w:rsid w:val="001A659D"/>
    <w:rsid w:val="001B51AB"/>
    <w:rsid w:val="001B5CA8"/>
    <w:rsid w:val="001B61E1"/>
    <w:rsid w:val="001B7292"/>
    <w:rsid w:val="001C23FF"/>
    <w:rsid w:val="001C4490"/>
    <w:rsid w:val="001D2C1A"/>
    <w:rsid w:val="001D3BA2"/>
    <w:rsid w:val="001D44B7"/>
    <w:rsid w:val="001E0075"/>
    <w:rsid w:val="001E4E22"/>
    <w:rsid w:val="001E614C"/>
    <w:rsid w:val="001F1B1F"/>
    <w:rsid w:val="001F2A20"/>
    <w:rsid w:val="001F486F"/>
    <w:rsid w:val="00201E01"/>
    <w:rsid w:val="00204051"/>
    <w:rsid w:val="00204A87"/>
    <w:rsid w:val="00207DC4"/>
    <w:rsid w:val="002166F8"/>
    <w:rsid w:val="00220935"/>
    <w:rsid w:val="0022485E"/>
    <w:rsid w:val="0022495D"/>
    <w:rsid w:val="0023313A"/>
    <w:rsid w:val="0023651E"/>
    <w:rsid w:val="00243A99"/>
    <w:rsid w:val="00255B80"/>
    <w:rsid w:val="00256D25"/>
    <w:rsid w:val="002641D4"/>
    <w:rsid w:val="00267C11"/>
    <w:rsid w:val="00292CE3"/>
    <w:rsid w:val="0029567C"/>
    <w:rsid w:val="002A6F12"/>
    <w:rsid w:val="002C0B82"/>
    <w:rsid w:val="002C272B"/>
    <w:rsid w:val="002D2FAA"/>
    <w:rsid w:val="002F6ED2"/>
    <w:rsid w:val="00301B7A"/>
    <w:rsid w:val="00302CD8"/>
    <w:rsid w:val="00305BB0"/>
    <w:rsid w:val="00306D59"/>
    <w:rsid w:val="00321B4F"/>
    <w:rsid w:val="00321EF0"/>
    <w:rsid w:val="00322E5B"/>
    <w:rsid w:val="0032503A"/>
    <w:rsid w:val="00325EE1"/>
    <w:rsid w:val="003261CB"/>
    <w:rsid w:val="00333C35"/>
    <w:rsid w:val="003357C0"/>
    <w:rsid w:val="0033760A"/>
    <w:rsid w:val="00344D60"/>
    <w:rsid w:val="00346477"/>
    <w:rsid w:val="00347CB0"/>
    <w:rsid w:val="0035340F"/>
    <w:rsid w:val="0036248C"/>
    <w:rsid w:val="003666A8"/>
    <w:rsid w:val="00366D63"/>
    <w:rsid w:val="00367401"/>
    <w:rsid w:val="00375678"/>
    <w:rsid w:val="0039112F"/>
    <w:rsid w:val="0039390A"/>
    <w:rsid w:val="00394AB0"/>
    <w:rsid w:val="00396252"/>
    <w:rsid w:val="003A4B47"/>
    <w:rsid w:val="003B24AF"/>
    <w:rsid w:val="003B31BF"/>
    <w:rsid w:val="003B5A6D"/>
    <w:rsid w:val="003B7182"/>
    <w:rsid w:val="003C450F"/>
    <w:rsid w:val="003D5036"/>
    <w:rsid w:val="003D51A6"/>
    <w:rsid w:val="003D764D"/>
    <w:rsid w:val="003E3A1A"/>
    <w:rsid w:val="003E5BA5"/>
    <w:rsid w:val="003F1B9F"/>
    <w:rsid w:val="0040091C"/>
    <w:rsid w:val="00406D7A"/>
    <w:rsid w:val="004116BD"/>
    <w:rsid w:val="004121B8"/>
    <w:rsid w:val="004200B2"/>
    <w:rsid w:val="0042127F"/>
    <w:rsid w:val="004251CC"/>
    <w:rsid w:val="004258BA"/>
    <w:rsid w:val="00434818"/>
    <w:rsid w:val="00446D6E"/>
    <w:rsid w:val="004531C9"/>
    <w:rsid w:val="00457D91"/>
    <w:rsid w:val="00460C31"/>
    <w:rsid w:val="00464E5B"/>
    <w:rsid w:val="0047055A"/>
    <w:rsid w:val="00470F19"/>
    <w:rsid w:val="00474450"/>
    <w:rsid w:val="004747FE"/>
    <w:rsid w:val="00485BFB"/>
    <w:rsid w:val="004873E6"/>
    <w:rsid w:val="004951BE"/>
    <w:rsid w:val="004A2C92"/>
    <w:rsid w:val="004A4A29"/>
    <w:rsid w:val="004A5A36"/>
    <w:rsid w:val="004A6126"/>
    <w:rsid w:val="004B0308"/>
    <w:rsid w:val="004B15B8"/>
    <w:rsid w:val="004B566C"/>
    <w:rsid w:val="004B7B48"/>
    <w:rsid w:val="004B7F1E"/>
    <w:rsid w:val="004D4AB1"/>
    <w:rsid w:val="004D5A81"/>
    <w:rsid w:val="004F12D3"/>
    <w:rsid w:val="004F218A"/>
    <w:rsid w:val="004F3A73"/>
    <w:rsid w:val="004F5591"/>
    <w:rsid w:val="00502294"/>
    <w:rsid w:val="0050334E"/>
    <w:rsid w:val="00505387"/>
    <w:rsid w:val="00512DF7"/>
    <w:rsid w:val="005141E7"/>
    <w:rsid w:val="00517E63"/>
    <w:rsid w:val="00526B0D"/>
    <w:rsid w:val="00531B80"/>
    <w:rsid w:val="005369DC"/>
    <w:rsid w:val="00543472"/>
    <w:rsid w:val="0055346F"/>
    <w:rsid w:val="005561C0"/>
    <w:rsid w:val="005579FF"/>
    <w:rsid w:val="005702B5"/>
    <w:rsid w:val="005776DD"/>
    <w:rsid w:val="00582117"/>
    <w:rsid w:val="0058478F"/>
    <w:rsid w:val="005902F8"/>
    <w:rsid w:val="00593315"/>
    <w:rsid w:val="0059635C"/>
    <w:rsid w:val="005A170D"/>
    <w:rsid w:val="005A6C96"/>
    <w:rsid w:val="005C378A"/>
    <w:rsid w:val="005C5B06"/>
    <w:rsid w:val="005D0418"/>
    <w:rsid w:val="005E15AF"/>
    <w:rsid w:val="005E1D58"/>
    <w:rsid w:val="005E2E18"/>
    <w:rsid w:val="005F72DF"/>
    <w:rsid w:val="00602EC2"/>
    <w:rsid w:val="00607895"/>
    <w:rsid w:val="00610E37"/>
    <w:rsid w:val="00614B64"/>
    <w:rsid w:val="0062011C"/>
    <w:rsid w:val="006207ED"/>
    <w:rsid w:val="00624B07"/>
    <w:rsid w:val="00626BC9"/>
    <w:rsid w:val="006321C1"/>
    <w:rsid w:val="0063242D"/>
    <w:rsid w:val="006438E5"/>
    <w:rsid w:val="006458DF"/>
    <w:rsid w:val="00650D52"/>
    <w:rsid w:val="006615B2"/>
    <w:rsid w:val="00662313"/>
    <w:rsid w:val="00673911"/>
    <w:rsid w:val="00676B3C"/>
    <w:rsid w:val="00681293"/>
    <w:rsid w:val="0068189B"/>
    <w:rsid w:val="0068385B"/>
    <w:rsid w:val="00684F55"/>
    <w:rsid w:val="006870C9"/>
    <w:rsid w:val="006A3ADF"/>
    <w:rsid w:val="006A73E6"/>
    <w:rsid w:val="006A7BCB"/>
    <w:rsid w:val="006B4C1E"/>
    <w:rsid w:val="006C028B"/>
    <w:rsid w:val="006C090F"/>
    <w:rsid w:val="006C0D99"/>
    <w:rsid w:val="006C4AF4"/>
    <w:rsid w:val="006C4E32"/>
    <w:rsid w:val="006C56D8"/>
    <w:rsid w:val="006D07AE"/>
    <w:rsid w:val="006D1C93"/>
    <w:rsid w:val="006E02F3"/>
    <w:rsid w:val="006E1CE1"/>
    <w:rsid w:val="006E3555"/>
    <w:rsid w:val="006E3F11"/>
    <w:rsid w:val="006E526C"/>
    <w:rsid w:val="006E74AB"/>
    <w:rsid w:val="006F37B6"/>
    <w:rsid w:val="006F613E"/>
    <w:rsid w:val="00701410"/>
    <w:rsid w:val="007113A1"/>
    <w:rsid w:val="007123D4"/>
    <w:rsid w:val="00714D27"/>
    <w:rsid w:val="00721CF6"/>
    <w:rsid w:val="00721EFD"/>
    <w:rsid w:val="00723E46"/>
    <w:rsid w:val="00733826"/>
    <w:rsid w:val="00734736"/>
    <w:rsid w:val="00753C0A"/>
    <w:rsid w:val="00763481"/>
    <w:rsid w:val="00766CFB"/>
    <w:rsid w:val="00773FCA"/>
    <w:rsid w:val="00777A6C"/>
    <w:rsid w:val="007816FF"/>
    <w:rsid w:val="00783B44"/>
    <w:rsid w:val="00785028"/>
    <w:rsid w:val="00797202"/>
    <w:rsid w:val="007A0042"/>
    <w:rsid w:val="007A3A5A"/>
    <w:rsid w:val="007A4370"/>
    <w:rsid w:val="007B0FA2"/>
    <w:rsid w:val="007B3406"/>
    <w:rsid w:val="007B5A24"/>
    <w:rsid w:val="007C6D35"/>
    <w:rsid w:val="007D37A5"/>
    <w:rsid w:val="007D4AD8"/>
    <w:rsid w:val="007E1D15"/>
    <w:rsid w:val="007E1DEA"/>
    <w:rsid w:val="007E2202"/>
    <w:rsid w:val="007F07D3"/>
    <w:rsid w:val="007F2398"/>
    <w:rsid w:val="007F3CCA"/>
    <w:rsid w:val="007F5792"/>
    <w:rsid w:val="007F6A1B"/>
    <w:rsid w:val="00801DF7"/>
    <w:rsid w:val="00802D4B"/>
    <w:rsid w:val="00811EFC"/>
    <w:rsid w:val="00812B14"/>
    <w:rsid w:val="008145EA"/>
    <w:rsid w:val="00815869"/>
    <w:rsid w:val="00816B81"/>
    <w:rsid w:val="008239F6"/>
    <w:rsid w:val="00823B90"/>
    <w:rsid w:val="0083266E"/>
    <w:rsid w:val="008335E8"/>
    <w:rsid w:val="00834707"/>
    <w:rsid w:val="00836483"/>
    <w:rsid w:val="008413CB"/>
    <w:rsid w:val="00842348"/>
    <w:rsid w:val="00847EC6"/>
    <w:rsid w:val="00852FFD"/>
    <w:rsid w:val="008546E5"/>
    <w:rsid w:val="00854B95"/>
    <w:rsid w:val="00854EF0"/>
    <w:rsid w:val="00855270"/>
    <w:rsid w:val="00862231"/>
    <w:rsid w:val="00865EA8"/>
    <w:rsid w:val="008662F4"/>
    <w:rsid w:val="00871653"/>
    <w:rsid w:val="008749E3"/>
    <w:rsid w:val="008752FF"/>
    <w:rsid w:val="00880684"/>
    <w:rsid w:val="00881D74"/>
    <w:rsid w:val="00881E7B"/>
    <w:rsid w:val="008836AC"/>
    <w:rsid w:val="00887422"/>
    <w:rsid w:val="0089166C"/>
    <w:rsid w:val="00893204"/>
    <w:rsid w:val="008960DE"/>
    <w:rsid w:val="008A36DF"/>
    <w:rsid w:val="008A779D"/>
    <w:rsid w:val="008C1624"/>
    <w:rsid w:val="008C1698"/>
    <w:rsid w:val="008C1A3D"/>
    <w:rsid w:val="008D01C3"/>
    <w:rsid w:val="008D1265"/>
    <w:rsid w:val="008D1E13"/>
    <w:rsid w:val="008D206F"/>
    <w:rsid w:val="008D6549"/>
    <w:rsid w:val="008D70D2"/>
    <w:rsid w:val="008E5EEB"/>
    <w:rsid w:val="008F4577"/>
    <w:rsid w:val="00900AE8"/>
    <w:rsid w:val="00900DAD"/>
    <w:rsid w:val="0091299C"/>
    <w:rsid w:val="0091408E"/>
    <w:rsid w:val="00924C0B"/>
    <w:rsid w:val="009378CA"/>
    <w:rsid w:val="0094464F"/>
    <w:rsid w:val="00944794"/>
    <w:rsid w:val="00944E39"/>
    <w:rsid w:val="0095025E"/>
    <w:rsid w:val="00955C4C"/>
    <w:rsid w:val="009638F7"/>
    <w:rsid w:val="00972011"/>
    <w:rsid w:val="00995338"/>
    <w:rsid w:val="00996777"/>
    <w:rsid w:val="009A4F9B"/>
    <w:rsid w:val="009C0BC7"/>
    <w:rsid w:val="009C6592"/>
    <w:rsid w:val="009D04A0"/>
    <w:rsid w:val="009E209B"/>
    <w:rsid w:val="009E243A"/>
    <w:rsid w:val="009F0747"/>
    <w:rsid w:val="009F2C08"/>
    <w:rsid w:val="00A03514"/>
    <w:rsid w:val="00A10F7E"/>
    <w:rsid w:val="00A17079"/>
    <w:rsid w:val="00A178E7"/>
    <w:rsid w:val="00A324E3"/>
    <w:rsid w:val="00A331E2"/>
    <w:rsid w:val="00A400D2"/>
    <w:rsid w:val="00A4094B"/>
    <w:rsid w:val="00A42805"/>
    <w:rsid w:val="00A4462C"/>
    <w:rsid w:val="00A448C3"/>
    <w:rsid w:val="00A458D4"/>
    <w:rsid w:val="00A46FB7"/>
    <w:rsid w:val="00A53118"/>
    <w:rsid w:val="00A54F72"/>
    <w:rsid w:val="00A576DB"/>
    <w:rsid w:val="00A64945"/>
    <w:rsid w:val="00A7626F"/>
    <w:rsid w:val="00A83C13"/>
    <w:rsid w:val="00A848BF"/>
    <w:rsid w:val="00A86AB5"/>
    <w:rsid w:val="00A9371E"/>
    <w:rsid w:val="00A96F76"/>
    <w:rsid w:val="00A97226"/>
    <w:rsid w:val="00AA0E64"/>
    <w:rsid w:val="00AA142F"/>
    <w:rsid w:val="00AA4D67"/>
    <w:rsid w:val="00AA53DB"/>
    <w:rsid w:val="00AB239A"/>
    <w:rsid w:val="00AC39FB"/>
    <w:rsid w:val="00AD3654"/>
    <w:rsid w:val="00AD461E"/>
    <w:rsid w:val="00AD51D1"/>
    <w:rsid w:val="00AD53C7"/>
    <w:rsid w:val="00AD7ADC"/>
    <w:rsid w:val="00AE029D"/>
    <w:rsid w:val="00AE08EB"/>
    <w:rsid w:val="00AE3234"/>
    <w:rsid w:val="00AF3414"/>
    <w:rsid w:val="00B00BBE"/>
    <w:rsid w:val="00B05C93"/>
    <w:rsid w:val="00B10710"/>
    <w:rsid w:val="00B208FA"/>
    <w:rsid w:val="00B216A5"/>
    <w:rsid w:val="00B217BB"/>
    <w:rsid w:val="00B25311"/>
    <w:rsid w:val="00B25C12"/>
    <w:rsid w:val="00B2766F"/>
    <w:rsid w:val="00B27D0E"/>
    <w:rsid w:val="00B31ABC"/>
    <w:rsid w:val="00B35FF6"/>
    <w:rsid w:val="00B44552"/>
    <w:rsid w:val="00B445ED"/>
    <w:rsid w:val="00B51C1C"/>
    <w:rsid w:val="00B55535"/>
    <w:rsid w:val="00B6300F"/>
    <w:rsid w:val="00B70389"/>
    <w:rsid w:val="00B76A95"/>
    <w:rsid w:val="00B84623"/>
    <w:rsid w:val="00B904DA"/>
    <w:rsid w:val="00B93DCE"/>
    <w:rsid w:val="00BA0483"/>
    <w:rsid w:val="00BA0ADC"/>
    <w:rsid w:val="00BA494B"/>
    <w:rsid w:val="00BA51EF"/>
    <w:rsid w:val="00BA6411"/>
    <w:rsid w:val="00BB0F09"/>
    <w:rsid w:val="00BB3AD2"/>
    <w:rsid w:val="00BB66D5"/>
    <w:rsid w:val="00BC51F2"/>
    <w:rsid w:val="00BC715F"/>
    <w:rsid w:val="00BC72CF"/>
    <w:rsid w:val="00BC7E6E"/>
    <w:rsid w:val="00BD061F"/>
    <w:rsid w:val="00BD432F"/>
    <w:rsid w:val="00BD5704"/>
    <w:rsid w:val="00BE1D1F"/>
    <w:rsid w:val="00BE24B3"/>
    <w:rsid w:val="00BE256D"/>
    <w:rsid w:val="00BE3060"/>
    <w:rsid w:val="00BE47CF"/>
    <w:rsid w:val="00BE52CC"/>
    <w:rsid w:val="00BE5E66"/>
    <w:rsid w:val="00BE6BBA"/>
    <w:rsid w:val="00C00281"/>
    <w:rsid w:val="00C05625"/>
    <w:rsid w:val="00C0612A"/>
    <w:rsid w:val="00C06FE4"/>
    <w:rsid w:val="00C1236D"/>
    <w:rsid w:val="00C1751E"/>
    <w:rsid w:val="00C17C6C"/>
    <w:rsid w:val="00C21339"/>
    <w:rsid w:val="00C266F9"/>
    <w:rsid w:val="00C27108"/>
    <w:rsid w:val="00C27796"/>
    <w:rsid w:val="00C35880"/>
    <w:rsid w:val="00C36FF3"/>
    <w:rsid w:val="00C371EA"/>
    <w:rsid w:val="00C445AD"/>
    <w:rsid w:val="00C44CBA"/>
    <w:rsid w:val="00C458F0"/>
    <w:rsid w:val="00C4666A"/>
    <w:rsid w:val="00C479A3"/>
    <w:rsid w:val="00C50477"/>
    <w:rsid w:val="00C65736"/>
    <w:rsid w:val="00C74DAF"/>
    <w:rsid w:val="00C76660"/>
    <w:rsid w:val="00C77753"/>
    <w:rsid w:val="00C80116"/>
    <w:rsid w:val="00C86294"/>
    <w:rsid w:val="00C87BFC"/>
    <w:rsid w:val="00CA4EA4"/>
    <w:rsid w:val="00CA60C8"/>
    <w:rsid w:val="00CB1DBA"/>
    <w:rsid w:val="00CB238A"/>
    <w:rsid w:val="00CB441B"/>
    <w:rsid w:val="00CB66DC"/>
    <w:rsid w:val="00CC20A3"/>
    <w:rsid w:val="00CD32FD"/>
    <w:rsid w:val="00CD7EAD"/>
    <w:rsid w:val="00CE335E"/>
    <w:rsid w:val="00CF5E71"/>
    <w:rsid w:val="00CF7FAC"/>
    <w:rsid w:val="00D050ED"/>
    <w:rsid w:val="00D11CBC"/>
    <w:rsid w:val="00D160C1"/>
    <w:rsid w:val="00D17794"/>
    <w:rsid w:val="00D22398"/>
    <w:rsid w:val="00D233DA"/>
    <w:rsid w:val="00D24C4E"/>
    <w:rsid w:val="00D24E34"/>
    <w:rsid w:val="00D3022E"/>
    <w:rsid w:val="00D35E6C"/>
    <w:rsid w:val="00D436CF"/>
    <w:rsid w:val="00D45741"/>
    <w:rsid w:val="00D45B2F"/>
    <w:rsid w:val="00D46E88"/>
    <w:rsid w:val="00D5159E"/>
    <w:rsid w:val="00D60A24"/>
    <w:rsid w:val="00D60BD6"/>
    <w:rsid w:val="00D613A9"/>
    <w:rsid w:val="00D67A85"/>
    <w:rsid w:val="00D67E61"/>
    <w:rsid w:val="00D70D86"/>
    <w:rsid w:val="00D737B5"/>
    <w:rsid w:val="00D76BA4"/>
    <w:rsid w:val="00D8021D"/>
    <w:rsid w:val="00D81F8A"/>
    <w:rsid w:val="00D82D10"/>
    <w:rsid w:val="00D86784"/>
    <w:rsid w:val="00D920E6"/>
    <w:rsid w:val="00DA004C"/>
    <w:rsid w:val="00DB7168"/>
    <w:rsid w:val="00DC11D9"/>
    <w:rsid w:val="00DC2D5A"/>
    <w:rsid w:val="00DE0236"/>
    <w:rsid w:val="00DE2A08"/>
    <w:rsid w:val="00DE2B4D"/>
    <w:rsid w:val="00DE2C08"/>
    <w:rsid w:val="00DE4AEF"/>
    <w:rsid w:val="00E00E44"/>
    <w:rsid w:val="00E01982"/>
    <w:rsid w:val="00E049A8"/>
    <w:rsid w:val="00E0593B"/>
    <w:rsid w:val="00E06B92"/>
    <w:rsid w:val="00E12ECB"/>
    <w:rsid w:val="00E1451F"/>
    <w:rsid w:val="00E15A72"/>
    <w:rsid w:val="00E15E28"/>
    <w:rsid w:val="00E161F6"/>
    <w:rsid w:val="00E16577"/>
    <w:rsid w:val="00E2260F"/>
    <w:rsid w:val="00E26DBE"/>
    <w:rsid w:val="00E36051"/>
    <w:rsid w:val="00E43E4C"/>
    <w:rsid w:val="00E4661C"/>
    <w:rsid w:val="00E53DF4"/>
    <w:rsid w:val="00E544FA"/>
    <w:rsid w:val="00E55E83"/>
    <w:rsid w:val="00E5792E"/>
    <w:rsid w:val="00E6077C"/>
    <w:rsid w:val="00E6618E"/>
    <w:rsid w:val="00E70993"/>
    <w:rsid w:val="00E71E66"/>
    <w:rsid w:val="00E75158"/>
    <w:rsid w:val="00E77436"/>
    <w:rsid w:val="00E82C8E"/>
    <w:rsid w:val="00E87CFA"/>
    <w:rsid w:val="00E93D77"/>
    <w:rsid w:val="00E95264"/>
    <w:rsid w:val="00EA106B"/>
    <w:rsid w:val="00EA2172"/>
    <w:rsid w:val="00EA2DC1"/>
    <w:rsid w:val="00EB0846"/>
    <w:rsid w:val="00EB242C"/>
    <w:rsid w:val="00EC13C7"/>
    <w:rsid w:val="00EC5571"/>
    <w:rsid w:val="00EC7010"/>
    <w:rsid w:val="00ED0E8F"/>
    <w:rsid w:val="00ED1A54"/>
    <w:rsid w:val="00EE1504"/>
    <w:rsid w:val="00EE349F"/>
    <w:rsid w:val="00EE3B5B"/>
    <w:rsid w:val="00EE4CC9"/>
    <w:rsid w:val="00EF4800"/>
    <w:rsid w:val="00EF674A"/>
    <w:rsid w:val="00EF73F2"/>
    <w:rsid w:val="00F00A3D"/>
    <w:rsid w:val="00F12828"/>
    <w:rsid w:val="00F17CA4"/>
    <w:rsid w:val="00F20B7B"/>
    <w:rsid w:val="00F24DDD"/>
    <w:rsid w:val="00F2770B"/>
    <w:rsid w:val="00F33265"/>
    <w:rsid w:val="00F4232B"/>
    <w:rsid w:val="00F43972"/>
    <w:rsid w:val="00F460AB"/>
    <w:rsid w:val="00F549A3"/>
    <w:rsid w:val="00F55CBF"/>
    <w:rsid w:val="00F631F8"/>
    <w:rsid w:val="00F67800"/>
    <w:rsid w:val="00F719A4"/>
    <w:rsid w:val="00F72B10"/>
    <w:rsid w:val="00F760A4"/>
    <w:rsid w:val="00F77270"/>
    <w:rsid w:val="00F77359"/>
    <w:rsid w:val="00F8060D"/>
    <w:rsid w:val="00F86A73"/>
    <w:rsid w:val="00F902B4"/>
    <w:rsid w:val="00FA58DA"/>
    <w:rsid w:val="00FA6E72"/>
    <w:rsid w:val="00FB0C74"/>
    <w:rsid w:val="00FC345B"/>
    <w:rsid w:val="00FC4814"/>
    <w:rsid w:val="00FD4E37"/>
    <w:rsid w:val="00FE29B8"/>
    <w:rsid w:val="00FE7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E4A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F6ED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F6E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F6ED2"/>
    <w:pPr>
      <w:ind w:left="1418" w:hanging="1418"/>
      <w:outlineLvl w:val="3"/>
    </w:pPr>
    <w:rPr>
      <w:sz w:val="24"/>
    </w:rPr>
  </w:style>
  <w:style w:type="paragraph" w:styleId="5">
    <w:name w:val="heading 5"/>
    <w:aliases w:val="H5"/>
    <w:basedOn w:val="4"/>
    <w:next w:val="a0"/>
    <w:qFormat/>
    <w:rsid w:val="002F6ED2"/>
    <w:pPr>
      <w:ind w:left="1701" w:hanging="1701"/>
      <w:outlineLvl w:val="4"/>
    </w:pPr>
    <w:rPr>
      <w:sz w:val="22"/>
    </w:rPr>
  </w:style>
  <w:style w:type="paragraph" w:styleId="6">
    <w:name w:val="heading 6"/>
    <w:basedOn w:val="H6"/>
    <w:next w:val="a0"/>
    <w:link w:val="60"/>
    <w:qFormat/>
    <w:rsid w:val="002F6ED2"/>
    <w:pPr>
      <w:outlineLvl w:val="5"/>
    </w:pPr>
  </w:style>
  <w:style w:type="paragraph" w:styleId="7">
    <w:name w:val="heading 7"/>
    <w:basedOn w:val="H6"/>
    <w:next w:val="a0"/>
    <w:link w:val="70"/>
    <w:qFormat/>
    <w:rsid w:val="002F6ED2"/>
    <w:pPr>
      <w:outlineLvl w:val="6"/>
    </w:pPr>
  </w:style>
  <w:style w:type="paragraph" w:styleId="8">
    <w:name w:val="heading 8"/>
    <w:aliases w:val="Table Heading"/>
    <w:basedOn w:val="1"/>
    <w:next w:val="a0"/>
    <w:qFormat/>
    <w:rsid w:val="002F6ED2"/>
    <w:pPr>
      <w:ind w:left="0" w:firstLine="0"/>
      <w:outlineLvl w:val="7"/>
    </w:pPr>
  </w:style>
  <w:style w:type="paragraph" w:styleId="9">
    <w:name w:val="heading 9"/>
    <w:aliases w:val="Figure Heading,FH"/>
    <w:basedOn w:val="8"/>
    <w:next w:val="a0"/>
    <w:qFormat/>
    <w:rsid w:val="002F6E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F6ED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20">
    <w:name w:val="index 2"/>
    <w:basedOn w:val="10"/>
    <w:rsid w:val="002F6ED2"/>
    <w:pPr>
      <w:ind w:left="284"/>
    </w:pPr>
  </w:style>
  <w:style w:type="paragraph" w:styleId="10">
    <w:name w:val="index 1"/>
    <w:basedOn w:val="a0"/>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F6ED2"/>
    <w:pPr>
      <w:outlineLvl w:val="9"/>
    </w:pPr>
  </w:style>
  <w:style w:type="paragraph" w:styleId="21">
    <w:name w:val="List Number 2"/>
    <w:basedOn w:val="a5"/>
    <w:rsid w:val="002F6ED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F6ED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a0"/>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a0"/>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a0"/>
    <w:rsid w:val="002F6ED2"/>
    <w:pPr>
      <w:ind w:left="1985" w:hanging="1985"/>
    </w:pPr>
  </w:style>
  <w:style w:type="paragraph" w:styleId="TOC7">
    <w:name w:val="toc 7"/>
    <w:basedOn w:val="TOC6"/>
    <w:next w:val="a0"/>
    <w:rsid w:val="002F6ED2"/>
    <w:pPr>
      <w:ind w:left="2268" w:hanging="2268"/>
    </w:pPr>
  </w:style>
  <w:style w:type="paragraph" w:styleId="22">
    <w:name w:val="List Bullet 2"/>
    <w:aliases w:val="lb2"/>
    <w:basedOn w:val="aa"/>
    <w:rsid w:val="002F6ED2"/>
    <w:pPr>
      <w:ind w:left="851"/>
    </w:pPr>
  </w:style>
  <w:style w:type="paragraph" w:styleId="30">
    <w:name w:val="List Bullet 3"/>
    <w:basedOn w:val="22"/>
    <w:rsid w:val="002F6ED2"/>
    <w:pPr>
      <w:ind w:left="1135"/>
    </w:pPr>
  </w:style>
  <w:style w:type="paragraph" w:styleId="a5">
    <w:name w:val="List Number"/>
    <w:basedOn w:val="ab"/>
    <w:rsid w:val="002F6ED2"/>
  </w:style>
  <w:style w:type="paragraph" w:customStyle="1" w:styleId="EQ">
    <w:name w:val="EQ"/>
    <w:basedOn w:val="a0"/>
    <w:next w:val="a0"/>
    <w:rsid w:val="002F6ED2"/>
    <w:pPr>
      <w:keepLines/>
      <w:tabs>
        <w:tab w:val="center" w:pos="4536"/>
        <w:tab w:val="right" w:pos="9072"/>
      </w:tabs>
    </w:pPr>
    <w:rPr>
      <w:noProof/>
    </w:rPr>
  </w:style>
  <w:style w:type="paragraph" w:customStyle="1" w:styleId="TH">
    <w:name w:val="TH"/>
    <w:basedOn w:val="a0"/>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5"/>
    <w:next w:val="a0"/>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a0"/>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23">
    <w:name w:val="List 2"/>
    <w:basedOn w:val="ab"/>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F6ED2"/>
    <w:pPr>
      <w:ind w:left="1135"/>
    </w:pPr>
  </w:style>
  <w:style w:type="paragraph" w:styleId="40">
    <w:name w:val="List 4"/>
    <w:basedOn w:val="31"/>
    <w:rsid w:val="002F6ED2"/>
    <w:pPr>
      <w:ind w:left="1418"/>
    </w:pPr>
  </w:style>
  <w:style w:type="paragraph" w:styleId="50">
    <w:name w:val="List 5"/>
    <w:basedOn w:val="40"/>
    <w:rsid w:val="002F6ED2"/>
    <w:pPr>
      <w:ind w:left="1702"/>
    </w:pPr>
  </w:style>
  <w:style w:type="paragraph" w:customStyle="1" w:styleId="EditorsNote">
    <w:name w:val="Editor's Note"/>
    <w:basedOn w:val="NO"/>
    <w:rsid w:val="002F6ED2"/>
    <w:rPr>
      <w:color w:val="FF0000"/>
    </w:rPr>
  </w:style>
  <w:style w:type="paragraph" w:styleId="ab">
    <w:name w:val="List"/>
    <w:basedOn w:val="a0"/>
    <w:rsid w:val="002F6ED2"/>
    <w:pPr>
      <w:ind w:left="568" w:hanging="284"/>
    </w:pPr>
  </w:style>
  <w:style w:type="paragraph" w:styleId="aa">
    <w:name w:val="List Bullet"/>
    <w:basedOn w:val="ab"/>
    <w:rsid w:val="002F6ED2"/>
  </w:style>
  <w:style w:type="paragraph" w:styleId="41">
    <w:name w:val="List Bullet 4"/>
    <w:basedOn w:val="30"/>
    <w:rsid w:val="002F6ED2"/>
    <w:pPr>
      <w:ind w:left="1418"/>
    </w:pPr>
  </w:style>
  <w:style w:type="paragraph" w:styleId="51">
    <w:name w:val="List Bullet 5"/>
    <w:basedOn w:val="41"/>
    <w:rsid w:val="002F6ED2"/>
    <w:pPr>
      <w:ind w:left="1702"/>
    </w:pPr>
  </w:style>
  <w:style w:type="paragraph" w:customStyle="1" w:styleId="B1">
    <w:name w:val="B1"/>
    <w:basedOn w:val="ab"/>
    <w:link w:val="B1Char1"/>
    <w:qFormat/>
    <w:rsid w:val="002F6ED2"/>
  </w:style>
  <w:style w:type="paragraph" w:customStyle="1" w:styleId="B2">
    <w:name w:val="B2"/>
    <w:basedOn w:val="23"/>
    <w:link w:val="B2Char"/>
    <w:rsid w:val="002F6ED2"/>
  </w:style>
  <w:style w:type="paragraph" w:customStyle="1" w:styleId="B3">
    <w:name w:val="B3"/>
    <w:basedOn w:val="31"/>
    <w:rsid w:val="002F6ED2"/>
  </w:style>
  <w:style w:type="paragraph" w:customStyle="1" w:styleId="B4">
    <w:name w:val="B4"/>
    <w:basedOn w:val="40"/>
    <w:rsid w:val="002F6ED2"/>
  </w:style>
  <w:style w:type="paragraph" w:customStyle="1" w:styleId="B5">
    <w:name w:val="B5"/>
    <w:basedOn w:val="50"/>
    <w:rsid w:val="002F6ED2"/>
  </w:style>
  <w:style w:type="paragraph" w:styleId="ac">
    <w:name w:val="footer"/>
    <w:basedOn w:val="a6"/>
    <w:link w:val="ad"/>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List Paragraph,목록 단락,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qFormat/>
    <w:rsid w:val="00204051"/>
    <w:rPr>
      <w:lang w:val="en-GB"/>
    </w:rPr>
  </w:style>
  <w:style w:type="character" w:customStyle="1" w:styleId="B2Char">
    <w:name w:val="B2 Char"/>
    <w:link w:val="B2"/>
    <w:qFormat/>
    <w:rsid w:val="0020405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3755761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39878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56677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5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EE908-D5C3-43F9-B802-2E5079853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8</Pages>
  <Words>3458</Words>
  <Characters>19715</Characters>
  <Application>Microsoft Office Word</Application>
  <DocSecurity>0</DocSecurity>
  <Lines>164</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23127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72</cp:revision>
  <dcterms:created xsi:type="dcterms:W3CDTF">2023-03-07T09:58:00Z</dcterms:created>
  <dcterms:modified xsi:type="dcterms:W3CDTF">2023-05-31T07:13:00Z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